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79E31">
      <w:pPr>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14:paraId="74B4FE8C">
      <w:pPr>
        <w:jc w:val="center"/>
        <w:rPr>
          <w:rFonts w:hint="eastAsia" w:ascii="仿宋" w:hAnsi="仿宋" w:eastAsia="仿宋" w:cs="仿宋"/>
          <w:sz w:val="32"/>
          <w:szCs w:val="32"/>
          <w:lang w:val="en-US" w:eastAsia="zh-CN"/>
        </w:rPr>
      </w:pPr>
      <w:r>
        <w:rPr>
          <w:rFonts w:hint="eastAsia" w:asciiTheme="majorEastAsia" w:hAnsiTheme="majorEastAsia" w:eastAsiaTheme="majorEastAsia" w:cstheme="majorEastAsia"/>
          <w:sz w:val="44"/>
          <w:szCs w:val="44"/>
          <w:lang w:val="en-US" w:eastAsia="zh-CN"/>
        </w:rPr>
        <w:t>行政执法事项目录清单</w:t>
      </w:r>
    </w:p>
    <w:tbl>
      <w:tblPr>
        <w:tblStyle w:val="6"/>
        <w:tblW w:w="13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041"/>
        <w:gridCol w:w="1292"/>
        <w:gridCol w:w="3017"/>
        <w:gridCol w:w="1946"/>
        <w:gridCol w:w="1980"/>
        <w:gridCol w:w="975"/>
      </w:tblGrid>
      <w:tr w14:paraId="6D16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1" w:type="dxa"/>
            <w:vAlign w:val="center"/>
          </w:tcPr>
          <w:p w14:paraId="4152D32A">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3041" w:type="dxa"/>
            <w:vAlign w:val="center"/>
          </w:tcPr>
          <w:p w14:paraId="08240D24">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事项名称</w:t>
            </w:r>
          </w:p>
        </w:tc>
        <w:tc>
          <w:tcPr>
            <w:tcW w:w="1292" w:type="dxa"/>
            <w:vAlign w:val="center"/>
          </w:tcPr>
          <w:p w14:paraId="39158188">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事项类型</w:t>
            </w:r>
          </w:p>
        </w:tc>
        <w:tc>
          <w:tcPr>
            <w:tcW w:w="3017" w:type="dxa"/>
            <w:vAlign w:val="center"/>
          </w:tcPr>
          <w:p w14:paraId="63DC84CE">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事项依据</w:t>
            </w:r>
          </w:p>
        </w:tc>
        <w:tc>
          <w:tcPr>
            <w:tcW w:w="1946" w:type="dxa"/>
            <w:vAlign w:val="center"/>
          </w:tcPr>
          <w:p w14:paraId="507C2F1B">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责任主体</w:t>
            </w:r>
          </w:p>
        </w:tc>
        <w:tc>
          <w:tcPr>
            <w:tcW w:w="1980" w:type="dxa"/>
            <w:vAlign w:val="center"/>
          </w:tcPr>
          <w:p w14:paraId="595E6B35">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实施主体</w:t>
            </w:r>
          </w:p>
        </w:tc>
        <w:tc>
          <w:tcPr>
            <w:tcW w:w="975" w:type="dxa"/>
            <w:vAlign w:val="center"/>
          </w:tcPr>
          <w:p w14:paraId="2752CAB7">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14:paraId="5F53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7AF77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w:t>
            </w:r>
          </w:p>
        </w:tc>
        <w:tc>
          <w:tcPr>
            <w:tcW w:w="3041" w:type="dxa"/>
            <w:vAlign w:val="center"/>
          </w:tcPr>
          <w:p w14:paraId="3B01E9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对公众聚集场所未经消防安全检查擅自投入使用、营业及对公众聚集场消防安全检查不合格擅自投入使用、营业违法行为的行政处罚</w:t>
            </w:r>
          </w:p>
        </w:tc>
        <w:tc>
          <w:tcPr>
            <w:tcW w:w="1292" w:type="dxa"/>
            <w:vAlign w:val="center"/>
          </w:tcPr>
          <w:p w14:paraId="45A453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59CC0E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五十八条第一款第四项规定：违反本法规定，有下列行为之一的，由消防救援机构责令停止施工、停止使用或者停产停业，并处三万元以上三十万元以下罚款：公众聚集场所未经消防救援机构许可，擅自投入使用、营业的，或者经核查发现场所使用、营业情况与承诺内容不符的。</w:t>
            </w:r>
          </w:p>
        </w:tc>
        <w:tc>
          <w:tcPr>
            <w:tcW w:w="1946" w:type="dxa"/>
            <w:vAlign w:val="center"/>
          </w:tcPr>
          <w:p w14:paraId="28D2BF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07565F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3BD59AD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3CFC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9DE07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w:t>
            </w:r>
          </w:p>
        </w:tc>
        <w:tc>
          <w:tcPr>
            <w:tcW w:w="3041" w:type="dxa"/>
            <w:vAlign w:val="center"/>
          </w:tcPr>
          <w:p w14:paraId="196084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对消防设施、器材、消防安全标志配置、设置不符合标准及消防设施、器材、消防安全标志未保持完好有效行为的行政处罚</w:t>
            </w:r>
          </w:p>
        </w:tc>
        <w:tc>
          <w:tcPr>
            <w:tcW w:w="1292" w:type="dxa"/>
            <w:vAlign w:val="center"/>
          </w:tcPr>
          <w:p w14:paraId="0F74CA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63C6CB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条第一款第一项规定：单位违反本法规定，有下列行为之一的，责令改正，处五千元以上五万元以下罚款：消防设施、器材或者消防安全标志的配置、设置不符合国家标准、行业标准，或者未保持完好有效的。</w:t>
            </w:r>
          </w:p>
          <w:p w14:paraId="59318B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p>
        </w:tc>
        <w:tc>
          <w:tcPr>
            <w:tcW w:w="1946" w:type="dxa"/>
            <w:vAlign w:val="center"/>
          </w:tcPr>
          <w:p w14:paraId="699058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5A0441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036A320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4FE1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C1B16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3</w:t>
            </w:r>
          </w:p>
        </w:tc>
        <w:tc>
          <w:tcPr>
            <w:tcW w:w="3041" w:type="dxa"/>
            <w:vAlign w:val="center"/>
          </w:tcPr>
          <w:p w14:paraId="4E035F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对损坏、挪用消防设施、器材及擅自拆除、停用消防设施、器材行为的行政处罚</w:t>
            </w:r>
          </w:p>
        </w:tc>
        <w:tc>
          <w:tcPr>
            <w:tcW w:w="1292" w:type="dxa"/>
            <w:vAlign w:val="center"/>
          </w:tcPr>
          <w:p w14:paraId="02D4B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038E8F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条第一款第二项和第二款规定：单位违反本法规定，有下列行为之一的，责令改正，处五千元以上五万元以下罚款：损坏、挪用或者擅自拆除、停用消防设施、器材的；个人有前款第二项、第三项、第四项、第五项行为之一的，处警告或者五百元以下罚款。</w:t>
            </w:r>
          </w:p>
        </w:tc>
        <w:tc>
          <w:tcPr>
            <w:tcW w:w="1946" w:type="dxa"/>
            <w:vAlign w:val="center"/>
          </w:tcPr>
          <w:p w14:paraId="5AD51A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2659E1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3A674A6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62E5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0F172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w:t>
            </w:r>
          </w:p>
        </w:tc>
        <w:tc>
          <w:tcPr>
            <w:tcW w:w="3041" w:type="dxa"/>
            <w:vAlign w:val="center"/>
          </w:tcPr>
          <w:p w14:paraId="1756DA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对占用、堵塞、封闭疏散通道、安全出口及其他妨碍安全疏散行为的行政处罚</w:t>
            </w:r>
          </w:p>
        </w:tc>
        <w:tc>
          <w:tcPr>
            <w:tcW w:w="1292" w:type="dxa"/>
            <w:vAlign w:val="center"/>
          </w:tcPr>
          <w:p w14:paraId="53A704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406EB87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条第一款第三项和第二款规定：单位违反本法规定，有下列行为之一的，责令改正，处五千元以上五万元以下罚款：占用、堵塞、封闭疏散通道、安全出口或者有其他妨碍安全疏散行为的；个人有前款第二项、第三项、第四项、第五项行为之一的，处警告或者五百元以下罚款。</w:t>
            </w:r>
          </w:p>
        </w:tc>
        <w:tc>
          <w:tcPr>
            <w:tcW w:w="1946" w:type="dxa"/>
            <w:vAlign w:val="center"/>
          </w:tcPr>
          <w:p w14:paraId="222DBB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621165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6ECE075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6186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B0C09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w:t>
            </w:r>
          </w:p>
        </w:tc>
        <w:tc>
          <w:tcPr>
            <w:tcW w:w="3041" w:type="dxa"/>
            <w:vAlign w:val="center"/>
          </w:tcPr>
          <w:p w14:paraId="067094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对埋压、圈占、遮挡消火栓及占用防火间距行为的行政处罚</w:t>
            </w:r>
          </w:p>
        </w:tc>
        <w:tc>
          <w:tcPr>
            <w:tcW w:w="1292" w:type="dxa"/>
            <w:vAlign w:val="center"/>
          </w:tcPr>
          <w:p w14:paraId="7BBACB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36A11EE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条第一款第四项和第二款规定：单位违反本法规定，有下列行为之一的，责令改正，处五千元以上五万元以下罚款：埋压、圈占、遮挡消火栓或者占用防火间距的；个人有前款第二项、第三项、第四项、第五项行为之一的，处警告或者五百元以下罚款。</w:t>
            </w:r>
          </w:p>
        </w:tc>
        <w:tc>
          <w:tcPr>
            <w:tcW w:w="1946" w:type="dxa"/>
            <w:vAlign w:val="center"/>
          </w:tcPr>
          <w:p w14:paraId="7577CC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1220F9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6B2B2E6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1F90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FC19B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6</w:t>
            </w:r>
          </w:p>
        </w:tc>
        <w:tc>
          <w:tcPr>
            <w:tcW w:w="3041" w:type="dxa"/>
            <w:vAlign w:val="center"/>
          </w:tcPr>
          <w:p w14:paraId="487234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对占用、堵塞、封闭消防车通道行为的行政处罚</w:t>
            </w:r>
          </w:p>
        </w:tc>
        <w:tc>
          <w:tcPr>
            <w:tcW w:w="1292" w:type="dxa"/>
            <w:vAlign w:val="center"/>
          </w:tcPr>
          <w:p w14:paraId="6CABA6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3D0651E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条第一款第五项和第二款规定：单位违反本法规定，有下列行为之一的，责令改正，处五千元以上五万元以下罚款：占用、堵塞、封闭消防车通道，妨碍消防车通行的；个人有前款第二项、第三项、第四项、第五项行为之一的，处警告或者五百元以下罚款。</w:t>
            </w:r>
          </w:p>
        </w:tc>
        <w:tc>
          <w:tcPr>
            <w:tcW w:w="1946" w:type="dxa"/>
            <w:vAlign w:val="center"/>
          </w:tcPr>
          <w:p w14:paraId="7C14A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1633A7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0ED7F91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35B9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CC98A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7</w:t>
            </w:r>
          </w:p>
        </w:tc>
        <w:tc>
          <w:tcPr>
            <w:tcW w:w="3041" w:type="dxa"/>
            <w:vAlign w:val="center"/>
          </w:tcPr>
          <w:p w14:paraId="5CF5BD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对人员密集场所门窗设置影响逃生、灭火救援的障碍物行为的行政处罚</w:t>
            </w:r>
          </w:p>
        </w:tc>
        <w:tc>
          <w:tcPr>
            <w:tcW w:w="1292" w:type="dxa"/>
            <w:vAlign w:val="center"/>
          </w:tcPr>
          <w:p w14:paraId="046A44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515C3FA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《中华人民共和国消防法》第六十条第一款第六项规定：单位违反本法规定，有下列行为之一的，责令改正，处五千元以上五万元以下罚款：人员密集场所在门窗上设置影响逃生和灭火救援的障碍物的；</w:t>
            </w:r>
          </w:p>
        </w:tc>
        <w:tc>
          <w:tcPr>
            <w:tcW w:w="1946" w:type="dxa"/>
            <w:vAlign w:val="center"/>
          </w:tcPr>
          <w:p w14:paraId="6FFAA9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0E08C9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089BF5A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489B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66ED6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8</w:t>
            </w:r>
          </w:p>
        </w:tc>
        <w:tc>
          <w:tcPr>
            <w:tcW w:w="3041" w:type="dxa"/>
            <w:vAlign w:val="center"/>
          </w:tcPr>
          <w:p w14:paraId="3E23E0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对不及时消除火灾隐患行为的行政处罚</w:t>
            </w:r>
          </w:p>
          <w:p w14:paraId="5E0374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p>
        </w:tc>
        <w:tc>
          <w:tcPr>
            <w:tcW w:w="1292" w:type="dxa"/>
            <w:vAlign w:val="center"/>
          </w:tcPr>
          <w:p w14:paraId="15C325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7807BDB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《中华人民共和国消防法》第六十条第一款第七项规定：单位违反本法规定，有下列行为之一的，责令改正，处五千元以上五万元以下罚款：对火灾隐患经消防救援机构通知后不及时采取措施消除的。</w:t>
            </w:r>
          </w:p>
        </w:tc>
        <w:tc>
          <w:tcPr>
            <w:tcW w:w="1946" w:type="dxa"/>
            <w:vAlign w:val="center"/>
          </w:tcPr>
          <w:p w14:paraId="235011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51AA7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2F1A86D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111A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C0B83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9</w:t>
            </w:r>
          </w:p>
        </w:tc>
        <w:tc>
          <w:tcPr>
            <w:tcW w:w="3041" w:type="dxa"/>
            <w:vAlign w:val="center"/>
          </w:tcPr>
          <w:p w14:paraId="6A65C2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对易燃易爆危险品场所与居住场所设置在同一建筑物内、易燃易爆危险品场所未与居住场所保持安全距离及其他场所与居住场所设置在同一建筑物内不符合消防技术标准行为的行政处罚</w:t>
            </w:r>
          </w:p>
        </w:tc>
        <w:tc>
          <w:tcPr>
            <w:tcW w:w="1292" w:type="dxa"/>
            <w:vAlign w:val="center"/>
          </w:tcPr>
          <w:p w14:paraId="01FDC7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4CCB264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一条第一款、第二款规定：生产、储存、经营易燃易爆危险品的场所与居住场所设置在同一建筑物内，或者未与居住场所保持安全距离的，责令停产停业，并处五千元以上五万元以下罚款；生产、储存、经营其他物品的场所与居住场所设置在同一建筑物内，不符合消防技术标准的，依照前款规定处罚。</w:t>
            </w:r>
          </w:p>
        </w:tc>
        <w:tc>
          <w:tcPr>
            <w:tcW w:w="1946" w:type="dxa"/>
            <w:vAlign w:val="center"/>
          </w:tcPr>
          <w:p w14:paraId="4ABF70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6282D2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7F2079C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6166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AD539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10</w:t>
            </w:r>
          </w:p>
        </w:tc>
        <w:tc>
          <w:tcPr>
            <w:tcW w:w="3041" w:type="dxa"/>
            <w:vAlign w:val="center"/>
          </w:tcPr>
          <w:p w14:paraId="6FDE31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对人员密集场所使用不合格、国家明令淘汰的消防产品逾期未改及人员密集场所使用不符合市场准入的消防产品逾期未改行为的行政处罚</w:t>
            </w:r>
          </w:p>
        </w:tc>
        <w:tc>
          <w:tcPr>
            <w:tcW w:w="1292" w:type="dxa"/>
            <w:vAlign w:val="center"/>
          </w:tcPr>
          <w:p w14:paraId="5BFF92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19A2C15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五条第二款：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14:paraId="557D24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 xml:space="preserve"> 　</w:t>
            </w:r>
          </w:p>
        </w:tc>
        <w:tc>
          <w:tcPr>
            <w:tcW w:w="1946" w:type="dxa"/>
            <w:vAlign w:val="center"/>
          </w:tcPr>
          <w:p w14:paraId="3F6993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557382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4693D48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5C39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40B8A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11</w:t>
            </w:r>
          </w:p>
        </w:tc>
        <w:tc>
          <w:tcPr>
            <w:tcW w:w="3041" w:type="dxa"/>
            <w:vAlign w:val="center"/>
          </w:tcPr>
          <w:p w14:paraId="78AD03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非人员密集场所使用不符合市场准入、不合格、国家明令淘汰的消防产品逾期未改的行政处罚</w:t>
            </w:r>
          </w:p>
        </w:tc>
        <w:tc>
          <w:tcPr>
            <w:tcW w:w="1292" w:type="dxa"/>
            <w:vAlign w:val="center"/>
          </w:tcPr>
          <w:p w14:paraId="3906B7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500231B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消防产品监督管理规定》第三十六条第一款规定：非人员密集场所使用不符合市场准入的消防产品、不合格的消防产品或者国家明令淘汰的消防产品的，由消防机构责令限期改正；逾期不改正的，对非经营性场所处五百元以上一千元以下罚款，对经营性场所处五千元以上一万元以下罚款，并对直接负责的主管人员和其他直接责任人员处五百元以下罚款。</w:t>
            </w:r>
          </w:p>
        </w:tc>
        <w:tc>
          <w:tcPr>
            <w:tcW w:w="1946" w:type="dxa"/>
            <w:vAlign w:val="center"/>
          </w:tcPr>
          <w:p w14:paraId="41843F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1F37E6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16E8D6E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7B0A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572EA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12</w:t>
            </w:r>
          </w:p>
        </w:tc>
        <w:tc>
          <w:tcPr>
            <w:tcW w:w="3041" w:type="dxa"/>
            <w:vAlign w:val="center"/>
          </w:tcPr>
          <w:p w14:paraId="105BE2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对电器产品的安装、使用不符合规定及燃气用具的安装、使用不符合规定和电器线路的设计、敷设、维护保养、检测不符合规定及燃气管路的设计、敷设、维护保养、检测不符合规定行为的行政处罚</w:t>
            </w:r>
          </w:p>
          <w:p w14:paraId="087C8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p>
        </w:tc>
        <w:tc>
          <w:tcPr>
            <w:tcW w:w="1292" w:type="dxa"/>
            <w:vAlign w:val="center"/>
          </w:tcPr>
          <w:p w14:paraId="381E56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365B02E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六条规定：电器产品、燃气用具的安装、使用及其线路、管路的设计、敷设、维护保养、检测不符合消防技术标准和管理规定的，责令限期改正；逾期不改正的，责令停止使用，可以并处一千元以上五千元以下罚款。</w:t>
            </w:r>
          </w:p>
        </w:tc>
        <w:tc>
          <w:tcPr>
            <w:tcW w:w="1946" w:type="dxa"/>
            <w:vAlign w:val="center"/>
          </w:tcPr>
          <w:p w14:paraId="1DB09C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169B85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0E39E84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5156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D8C4D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13</w:t>
            </w:r>
          </w:p>
        </w:tc>
        <w:tc>
          <w:tcPr>
            <w:tcW w:w="3041" w:type="dxa"/>
            <w:vAlign w:val="center"/>
          </w:tcPr>
          <w:p w14:paraId="49295F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对消防技术服务机构出具虚假、失实文件行为的处罚</w:t>
            </w:r>
          </w:p>
        </w:tc>
        <w:tc>
          <w:tcPr>
            <w:tcW w:w="1292" w:type="dxa"/>
            <w:vAlign w:val="center"/>
          </w:tcPr>
          <w:p w14:paraId="3FE553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1A3686C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六十九条第一款、第二款规定：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前款规定的机构出具失实文件，给他人造成损失的，依法承担赔偿责任；造成重大损失的，由消防救援机构依法责令停止执业或者吊销相应资格，由相关部门吊销营业执照，并对有关责任人员采取终身市场禁入措施。</w:t>
            </w:r>
          </w:p>
        </w:tc>
        <w:tc>
          <w:tcPr>
            <w:tcW w:w="1946" w:type="dxa"/>
            <w:vAlign w:val="center"/>
          </w:tcPr>
          <w:p w14:paraId="5B6299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75E00B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373DE68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3BFC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5D71C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14</w:t>
            </w:r>
          </w:p>
          <w:p w14:paraId="58D800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p>
        </w:tc>
        <w:tc>
          <w:tcPr>
            <w:tcW w:w="3041" w:type="dxa"/>
            <w:vAlign w:val="center"/>
          </w:tcPr>
          <w:p w14:paraId="35ED79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对冒用其他消防技术服务机构名义从事社会消防技术服务活动的行政处罚</w:t>
            </w:r>
          </w:p>
        </w:tc>
        <w:tc>
          <w:tcPr>
            <w:tcW w:w="1292" w:type="dxa"/>
            <w:vAlign w:val="center"/>
          </w:tcPr>
          <w:p w14:paraId="35DA1B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2C5B7D5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 《</w:t>
            </w:r>
            <w:r>
              <w:rPr>
                <w:rFonts w:hint="eastAsia" w:ascii="仿宋" w:hAnsi="仿宋" w:eastAsia="仿宋" w:cs="仿宋"/>
                <w:sz w:val="18"/>
                <w:szCs w:val="18"/>
                <w:vertAlign w:val="baseline"/>
                <w:lang w:val="en-US" w:eastAsia="zh-CN"/>
              </w:rPr>
              <w:fldChar w:fldCharType="begin"/>
            </w:r>
            <w:r>
              <w:rPr>
                <w:rFonts w:hint="eastAsia" w:ascii="仿宋" w:hAnsi="仿宋" w:eastAsia="仿宋" w:cs="仿宋"/>
                <w:sz w:val="18"/>
                <w:szCs w:val="18"/>
                <w:vertAlign w:val="baseline"/>
                <w:lang w:val="en-US" w:eastAsia="zh-CN"/>
              </w:rPr>
              <w:instrText xml:space="preserve"> HYPERLINK "https://gf.cabr-fire.com/list-1377.htm" </w:instrText>
            </w:r>
            <w:r>
              <w:rPr>
                <w:rFonts w:hint="eastAsia" w:ascii="仿宋" w:hAnsi="仿宋" w:eastAsia="仿宋" w:cs="仿宋"/>
                <w:sz w:val="18"/>
                <w:szCs w:val="18"/>
                <w:vertAlign w:val="baseline"/>
                <w:lang w:val="en-US" w:eastAsia="zh-CN"/>
              </w:rPr>
              <w:fldChar w:fldCharType="separate"/>
            </w:r>
            <w:r>
              <w:rPr>
                <w:rFonts w:hint="eastAsia" w:ascii="仿宋" w:hAnsi="仿宋" w:eastAsia="仿宋" w:cs="仿宋"/>
                <w:sz w:val="18"/>
                <w:szCs w:val="18"/>
                <w:vertAlign w:val="baseline"/>
                <w:lang w:val="en-US" w:eastAsia="zh-CN"/>
              </w:rPr>
              <w:t>社会消防技术服务管理规定</w:t>
            </w:r>
            <w:r>
              <w:rPr>
                <w:rFonts w:hint="eastAsia" w:ascii="仿宋" w:hAnsi="仿宋" w:eastAsia="仿宋" w:cs="仿宋"/>
                <w:sz w:val="18"/>
                <w:szCs w:val="18"/>
                <w:vertAlign w:val="baseline"/>
                <w:lang w:val="en-US" w:eastAsia="zh-CN"/>
              </w:rPr>
              <w:fldChar w:fldCharType="end"/>
            </w:r>
            <w:r>
              <w:rPr>
                <w:rFonts w:hint="eastAsia" w:ascii="仿宋" w:hAnsi="仿宋" w:eastAsia="仿宋" w:cs="仿宋"/>
                <w:sz w:val="18"/>
                <w:szCs w:val="18"/>
                <w:vertAlign w:val="baseline"/>
                <w:lang w:val="en-US" w:eastAsia="zh-CN"/>
              </w:rPr>
              <w:t>》</w:t>
            </w:r>
            <w:r>
              <w:rPr>
                <w:rFonts w:hint="eastAsia" w:ascii="仿宋" w:hAnsi="仿宋" w:eastAsia="仿宋" w:cs="仿宋"/>
                <w:sz w:val="18"/>
                <w:szCs w:val="18"/>
                <w:vertAlign w:val="baseline"/>
                <w:lang w:val="en-US" w:eastAsia="zh-CN"/>
              </w:rPr>
              <w:fldChar w:fldCharType="begin"/>
            </w:r>
            <w:r>
              <w:rPr>
                <w:rFonts w:hint="eastAsia" w:ascii="仿宋" w:hAnsi="仿宋" w:eastAsia="仿宋" w:cs="仿宋"/>
                <w:sz w:val="18"/>
                <w:szCs w:val="18"/>
                <w:vertAlign w:val="baseline"/>
                <w:lang w:val="en-US" w:eastAsia="zh-CN"/>
              </w:rPr>
              <w:instrText xml:space="preserve"> HYPERLINK "https://gf.cabr-fire.com/list-1377.htm" </w:instrText>
            </w:r>
            <w:r>
              <w:rPr>
                <w:rFonts w:hint="eastAsia" w:ascii="仿宋" w:hAnsi="仿宋" w:eastAsia="仿宋" w:cs="仿宋"/>
                <w:sz w:val="18"/>
                <w:szCs w:val="18"/>
                <w:vertAlign w:val="baseline"/>
                <w:lang w:val="en-US" w:eastAsia="zh-CN"/>
              </w:rPr>
              <w:fldChar w:fldCharType="separate"/>
            </w:r>
            <w:r>
              <w:rPr>
                <w:rFonts w:hint="eastAsia" w:ascii="仿宋" w:hAnsi="仿宋" w:eastAsia="仿宋" w:cs="仿宋"/>
                <w:sz w:val="18"/>
                <w:szCs w:val="18"/>
                <w:vertAlign w:val="baseline"/>
                <w:lang w:val="en-US" w:eastAsia="zh-CN"/>
              </w:rPr>
              <w:t>（应急管理部令第7号）</w:t>
            </w:r>
            <w:r>
              <w:rPr>
                <w:rFonts w:hint="eastAsia" w:ascii="仿宋" w:hAnsi="仿宋" w:eastAsia="仿宋" w:cs="仿宋"/>
                <w:sz w:val="18"/>
                <w:szCs w:val="18"/>
                <w:vertAlign w:val="baseline"/>
                <w:lang w:val="en-US" w:eastAsia="zh-CN"/>
              </w:rPr>
              <w:fldChar w:fldCharType="end"/>
            </w:r>
            <w:r>
              <w:rPr>
                <w:rFonts w:hint="eastAsia" w:ascii="仿宋" w:hAnsi="仿宋" w:eastAsia="仿宋" w:cs="仿宋"/>
                <w:sz w:val="18"/>
                <w:szCs w:val="18"/>
                <w:vertAlign w:val="baseline"/>
                <w:lang w:val="en-US" w:eastAsia="zh-CN"/>
              </w:rPr>
              <w:t>第二十六条规定：消防技术服务机构违反本规定，冒用其他消防技术服务机构名义从事社会消防技术服务活动的，责令改正，处2万元以上3万元以下罚款。</w:t>
            </w:r>
          </w:p>
        </w:tc>
        <w:tc>
          <w:tcPr>
            <w:tcW w:w="1946" w:type="dxa"/>
            <w:vAlign w:val="center"/>
          </w:tcPr>
          <w:p w14:paraId="669218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74B47B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3D5EE75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1135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55E3E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15</w:t>
            </w:r>
          </w:p>
        </w:tc>
        <w:tc>
          <w:tcPr>
            <w:tcW w:w="3041" w:type="dxa"/>
            <w:vAlign w:val="center"/>
          </w:tcPr>
          <w:p w14:paraId="31C4C4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未设立技术负责人、未明确项目负责人的；出具的书面结论文件未经技术负责人、项目负责人签名、盖章，或者未加盖消防技术服务机构印章的；承接业务未依法与委托人签订消防技术服务合同的；消防设施维护保养检测机构的项目负责人或者消防设施操作员未到现场实地开展工作的；未建立或者保管消防技术服务档案的；未公示营业执照、工作程序、收费标准、从业守则、注册消防工程师注册证书、投诉电话等事项的行政处罚。</w:t>
            </w:r>
          </w:p>
        </w:tc>
        <w:tc>
          <w:tcPr>
            <w:tcW w:w="1292" w:type="dxa"/>
            <w:vAlign w:val="center"/>
          </w:tcPr>
          <w:p w14:paraId="227BA2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1182F3D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w:t>
            </w:r>
            <w:r>
              <w:rPr>
                <w:rFonts w:hint="eastAsia" w:ascii="仿宋" w:hAnsi="仿宋" w:eastAsia="仿宋" w:cs="仿宋"/>
                <w:sz w:val="18"/>
                <w:szCs w:val="18"/>
                <w:vertAlign w:val="baseline"/>
                <w:lang w:val="en-US" w:eastAsia="zh-CN"/>
              </w:rPr>
              <w:fldChar w:fldCharType="begin"/>
            </w:r>
            <w:r>
              <w:rPr>
                <w:rFonts w:hint="eastAsia" w:ascii="仿宋" w:hAnsi="仿宋" w:eastAsia="仿宋" w:cs="仿宋"/>
                <w:sz w:val="18"/>
                <w:szCs w:val="18"/>
                <w:vertAlign w:val="baseline"/>
                <w:lang w:val="en-US" w:eastAsia="zh-CN"/>
              </w:rPr>
              <w:instrText xml:space="preserve"> HYPERLINK "https://gf.cabr-fire.com/list-1377.htm" </w:instrText>
            </w:r>
            <w:r>
              <w:rPr>
                <w:rFonts w:hint="eastAsia" w:ascii="仿宋" w:hAnsi="仿宋" w:eastAsia="仿宋" w:cs="仿宋"/>
                <w:sz w:val="18"/>
                <w:szCs w:val="18"/>
                <w:vertAlign w:val="baseline"/>
                <w:lang w:val="en-US" w:eastAsia="zh-CN"/>
              </w:rPr>
              <w:fldChar w:fldCharType="separate"/>
            </w:r>
            <w:r>
              <w:rPr>
                <w:rFonts w:hint="eastAsia" w:ascii="仿宋" w:hAnsi="仿宋" w:eastAsia="仿宋" w:cs="仿宋"/>
                <w:sz w:val="18"/>
                <w:szCs w:val="18"/>
                <w:vertAlign w:val="baseline"/>
                <w:lang w:val="en-US" w:eastAsia="zh-CN"/>
              </w:rPr>
              <w:t>社会消防技术服务管理规定</w:t>
            </w:r>
            <w:r>
              <w:rPr>
                <w:rFonts w:hint="eastAsia" w:ascii="仿宋" w:hAnsi="仿宋" w:eastAsia="仿宋" w:cs="仿宋"/>
                <w:sz w:val="18"/>
                <w:szCs w:val="18"/>
                <w:vertAlign w:val="baseline"/>
                <w:lang w:val="en-US" w:eastAsia="zh-CN"/>
              </w:rPr>
              <w:fldChar w:fldCharType="end"/>
            </w:r>
            <w:r>
              <w:rPr>
                <w:rFonts w:hint="eastAsia" w:ascii="仿宋" w:hAnsi="仿宋" w:eastAsia="仿宋" w:cs="仿宋"/>
                <w:sz w:val="18"/>
                <w:szCs w:val="18"/>
                <w:vertAlign w:val="baseline"/>
                <w:lang w:val="en-US" w:eastAsia="zh-CN"/>
              </w:rPr>
              <w:t>》</w:t>
            </w:r>
            <w:r>
              <w:rPr>
                <w:rFonts w:hint="eastAsia" w:ascii="仿宋" w:hAnsi="仿宋" w:eastAsia="仿宋" w:cs="仿宋"/>
                <w:sz w:val="18"/>
                <w:szCs w:val="18"/>
                <w:vertAlign w:val="baseline"/>
                <w:lang w:val="en-US" w:eastAsia="zh-CN"/>
              </w:rPr>
              <w:fldChar w:fldCharType="begin"/>
            </w:r>
            <w:r>
              <w:rPr>
                <w:rFonts w:hint="eastAsia" w:ascii="仿宋" w:hAnsi="仿宋" w:eastAsia="仿宋" w:cs="仿宋"/>
                <w:sz w:val="18"/>
                <w:szCs w:val="18"/>
                <w:vertAlign w:val="baseline"/>
                <w:lang w:val="en-US" w:eastAsia="zh-CN"/>
              </w:rPr>
              <w:instrText xml:space="preserve"> HYPERLINK "https://gf.cabr-fire.com/list-1377.htm" </w:instrText>
            </w:r>
            <w:r>
              <w:rPr>
                <w:rFonts w:hint="eastAsia" w:ascii="仿宋" w:hAnsi="仿宋" w:eastAsia="仿宋" w:cs="仿宋"/>
                <w:sz w:val="18"/>
                <w:szCs w:val="18"/>
                <w:vertAlign w:val="baseline"/>
                <w:lang w:val="en-US" w:eastAsia="zh-CN"/>
              </w:rPr>
              <w:fldChar w:fldCharType="separate"/>
            </w:r>
            <w:r>
              <w:rPr>
                <w:rFonts w:hint="eastAsia" w:ascii="仿宋" w:hAnsi="仿宋" w:eastAsia="仿宋" w:cs="仿宋"/>
                <w:sz w:val="18"/>
                <w:szCs w:val="18"/>
                <w:vertAlign w:val="baseline"/>
                <w:lang w:val="en-US" w:eastAsia="zh-CN"/>
              </w:rPr>
              <w:t>（应急管理部令第7号）</w:t>
            </w:r>
            <w:r>
              <w:rPr>
                <w:rFonts w:hint="eastAsia" w:ascii="仿宋" w:hAnsi="仿宋" w:eastAsia="仿宋" w:cs="仿宋"/>
                <w:sz w:val="18"/>
                <w:szCs w:val="18"/>
                <w:vertAlign w:val="baseline"/>
                <w:lang w:val="en-US" w:eastAsia="zh-CN"/>
              </w:rPr>
              <w:fldChar w:fldCharType="end"/>
            </w:r>
            <w:r>
              <w:rPr>
                <w:rFonts w:hint="eastAsia" w:ascii="仿宋" w:hAnsi="仿宋" w:eastAsia="仿宋" w:cs="仿宋"/>
                <w:sz w:val="18"/>
                <w:szCs w:val="18"/>
                <w:vertAlign w:val="baseline"/>
                <w:lang w:val="en-US" w:eastAsia="zh-CN"/>
              </w:rPr>
              <w:t>第二十八条规定：消防技术服务机构违反本规定，有下列情形之一的，责令改正，处1万元以下罚款：</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（一）未设立技术负责人、未明确项目负责人的；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（二）出具的书面结论文件未经技术负责人、项目负责人签名、盖章，或者未加盖消防技术服务机构印章的；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（三）承接业务未依法与委托人签订消防技术服务合同的；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（四）消防设施维护保养检测机构的项目负责人或者消防设施操作员未到现场实地开展工作的；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（五）未建立或者保管消防技术服务档案的；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（六）未公示营业执照、工作程序、收费标准、从业守则、注册消防工程师注册证书、投诉电话等事项的。</w:t>
            </w:r>
          </w:p>
        </w:tc>
        <w:tc>
          <w:tcPr>
            <w:tcW w:w="1946" w:type="dxa"/>
            <w:vAlign w:val="center"/>
          </w:tcPr>
          <w:p w14:paraId="21D888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1C3648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6789EA7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22B2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B4EF1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16</w:t>
            </w:r>
          </w:p>
        </w:tc>
        <w:tc>
          <w:tcPr>
            <w:tcW w:w="3041" w:type="dxa"/>
            <w:vAlign w:val="center"/>
          </w:tcPr>
          <w:p w14:paraId="78394A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对消防设施维护保养检测机构未按照本规定要求在经其维护保养的消防设施所在建筑的醒目位置上公示消防技术服务信息的行政处罚。</w:t>
            </w:r>
          </w:p>
        </w:tc>
        <w:tc>
          <w:tcPr>
            <w:tcW w:w="1292" w:type="dxa"/>
            <w:vAlign w:val="center"/>
          </w:tcPr>
          <w:p w14:paraId="125E15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3EDE781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w:t>
            </w:r>
            <w:r>
              <w:rPr>
                <w:rFonts w:hint="eastAsia" w:ascii="仿宋" w:hAnsi="仿宋" w:eastAsia="仿宋" w:cs="仿宋"/>
                <w:sz w:val="18"/>
                <w:szCs w:val="18"/>
                <w:vertAlign w:val="baseline"/>
                <w:lang w:val="en-US" w:eastAsia="zh-CN"/>
              </w:rPr>
              <w:fldChar w:fldCharType="begin"/>
            </w:r>
            <w:r>
              <w:rPr>
                <w:rFonts w:hint="eastAsia" w:ascii="仿宋" w:hAnsi="仿宋" w:eastAsia="仿宋" w:cs="仿宋"/>
                <w:sz w:val="18"/>
                <w:szCs w:val="18"/>
                <w:vertAlign w:val="baseline"/>
                <w:lang w:val="en-US" w:eastAsia="zh-CN"/>
              </w:rPr>
              <w:instrText xml:space="preserve"> HYPERLINK "https://gf.cabr-fire.com/list-1377.htm" </w:instrText>
            </w:r>
            <w:r>
              <w:rPr>
                <w:rFonts w:hint="eastAsia" w:ascii="仿宋" w:hAnsi="仿宋" w:eastAsia="仿宋" w:cs="仿宋"/>
                <w:sz w:val="18"/>
                <w:szCs w:val="18"/>
                <w:vertAlign w:val="baseline"/>
                <w:lang w:val="en-US" w:eastAsia="zh-CN"/>
              </w:rPr>
              <w:fldChar w:fldCharType="separate"/>
            </w:r>
            <w:r>
              <w:rPr>
                <w:rFonts w:hint="eastAsia" w:ascii="仿宋" w:hAnsi="仿宋" w:eastAsia="仿宋" w:cs="仿宋"/>
                <w:sz w:val="18"/>
                <w:szCs w:val="18"/>
                <w:vertAlign w:val="baseline"/>
                <w:lang w:val="en-US" w:eastAsia="zh-CN"/>
              </w:rPr>
              <w:t>社会消防技术服务管理规定</w:t>
            </w:r>
            <w:r>
              <w:rPr>
                <w:rFonts w:hint="eastAsia" w:ascii="仿宋" w:hAnsi="仿宋" w:eastAsia="仿宋" w:cs="仿宋"/>
                <w:sz w:val="18"/>
                <w:szCs w:val="18"/>
                <w:vertAlign w:val="baseline"/>
                <w:lang w:val="en-US" w:eastAsia="zh-CN"/>
              </w:rPr>
              <w:fldChar w:fldCharType="end"/>
            </w:r>
            <w:r>
              <w:rPr>
                <w:rFonts w:hint="eastAsia" w:ascii="仿宋" w:hAnsi="仿宋" w:eastAsia="仿宋" w:cs="仿宋"/>
                <w:sz w:val="18"/>
                <w:szCs w:val="18"/>
                <w:vertAlign w:val="baseline"/>
                <w:lang w:val="en-US" w:eastAsia="zh-CN"/>
              </w:rPr>
              <w:t>》</w:t>
            </w:r>
            <w:r>
              <w:rPr>
                <w:rFonts w:hint="eastAsia" w:ascii="仿宋" w:hAnsi="仿宋" w:eastAsia="仿宋" w:cs="仿宋"/>
                <w:sz w:val="18"/>
                <w:szCs w:val="18"/>
                <w:vertAlign w:val="baseline"/>
                <w:lang w:val="en-US" w:eastAsia="zh-CN"/>
              </w:rPr>
              <w:fldChar w:fldCharType="begin"/>
            </w:r>
            <w:r>
              <w:rPr>
                <w:rFonts w:hint="eastAsia" w:ascii="仿宋" w:hAnsi="仿宋" w:eastAsia="仿宋" w:cs="仿宋"/>
                <w:sz w:val="18"/>
                <w:szCs w:val="18"/>
                <w:vertAlign w:val="baseline"/>
                <w:lang w:val="en-US" w:eastAsia="zh-CN"/>
              </w:rPr>
              <w:instrText xml:space="preserve"> HYPERLINK "https://gf.cabr-fire.com/list-1377.htm" </w:instrText>
            </w:r>
            <w:r>
              <w:rPr>
                <w:rFonts w:hint="eastAsia" w:ascii="仿宋" w:hAnsi="仿宋" w:eastAsia="仿宋" w:cs="仿宋"/>
                <w:sz w:val="18"/>
                <w:szCs w:val="18"/>
                <w:vertAlign w:val="baseline"/>
                <w:lang w:val="en-US" w:eastAsia="zh-CN"/>
              </w:rPr>
              <w:fldChar w:fldCharType="separate"/>
            </w:r>
            <w:r>
              <w:rPr>
                <w:rFonts w:hint="eastAsia" w:ascii="仿宋" w:hAnsi="仿宋" w:eastAsia="仿宋" w:cs="仿宋"/>
                <w:sz w:val="18"/>
                <w:szCs w:val="18"/>
                <w:vertAlign w:val="baseline"/>
                <w:lang w:val="en-US" w:eastAsia="zh-CN"/>
              </w:rPr>
              <w:t>（应急管理部令第7号）</w:t>
            </w:r>
            <w:r>
              <w:rPr>
                <w:rFonts w:hint="eastAsia" w:ascii="仿宋" w:hAnsi="仿宋" w:eastAsia="仿宋" w:cs="仿宋"/>
                <w:sz w:val="18"/>
                <w:szCs w:val="18"/>
                <w:vertAlign w:val="baseline"/>
                <w:lang w:val="en-US" w:eastAsia="zh-CN"/>
              </w:rPr>
              <w:fldChar w:fldCharType="end"/>
            </w:r>
            <w:r>
              <w:rPr>
                <w:rFonts w:hint="eastAsia" w:ascii="仿宋" w:hAnsi="仿宋" w:eastAsia="仿宋" w:cs="仿宋"/>
                <w:sz w:val="18"/>
                <w:szCs w:val="18"/>
                <w:vertAlign w:val="baseline"/>
                <w:lang w:val="en-US" w:eastAsia="zh-CN"/>
              </w:rPr>
              <w:t>第三十条规定：消防设施维护保养检测机构未按照本规定要求在经其维护保养的消防设施所在建筑的醒目位置上公示消防技术服务信息的，责令改正，处5000元以下罚款。</w:t>
            </w:r>
          </w:p>
        </w:tc>
        <w:tc>
          <w:tcPr>
            <w:tcW w:w="1946" w:type="dxa"/>
            <w:vAlign w:val="center"/>
          </w:tcPr>
          <w:p w14:paraId="7E791B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1CEBBE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16C6A84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124E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CD4BF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17</w:t>
            </w:r>
          </w:p>
        </w:tc>
        <w:tc>
          <w:tcPr>
            <w:tcW w:w="3041" w:type="dxa"/>
            <w:vAlign w:val="center"/>
          </w:tcPr>
          <w:p w14:paraId="0BB649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在高层民用建筑内进行电焊、气焊等明火作业，未履行动火审批手续、进行公告；在高层民用建筑内进行电焊、气焊等明火作业，未落实消防现场监护措施；高层民用建筑设置的户外广告牌、外装饰妨碍防烟排烟、逃生和灭火救援；高层民用建筑设置的户外广告牌、外装饰改变、破坏建筑立面防火结构；(高层民用建筑)未设置外墙外保温材料提示性和警示性标识；高层民用建筑)未及时修复破损、开裂和脱落的外墙外保温系统；(高层民用建筑)未按照规定落实消防控制室值班制度；(高层民用建筑)安排不具备相应条件的人员值班；(高层民用建筑)未按照规定建立专职消防队、志愿消防队等消防组织；(高层民用建筑)因维修等需要停用建筑消防设施未进行公告、未制定应急预案或者未落实防范措施；在高层民用建筑的公共门厅、疏散走道、楼梯间、安全出口停放电动自行车或者为电动自行车充电，拒不改正的行政处罚</w:t>
            </w:r>
          </w:p>
        </w:tc>
        <w:tc>
          <w:tcPr>
            <w:tcW w:w="1292" w:type="dxa"/>
            <w:vAlign w:val="center"/>
          </w:tcPr>
          <w:p w14:paraId="7D9BF0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5E2C288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 《</w:t>
            </w:r>
            <w:r>
              <w:rPr>
                <w:rFonts w:hint="eastAsia" w:ascii="仿宋" w:hAnsi="仿宋" w:eastAsia="仿宋" w:cs="仿宋"/>
                <w:sz w:val="18"/>
                <w:szCs w:val="18"/>
                <w:vertAlign w:val="baseline"/>
                <w:lang w:val="en-US" w:eastAsia="zh-CN"/>
              </w:rPr>
              <w:fldChar w:fldCharType="begin"/>
            </w:r>
            <w:r>
              <w:rPr>
                <w:rFonts w:hint="eastAsia" w:ascii="仿宋" w:hAnsi="仿宋" w:eastAsia="仿宋" w:cs="仿宋"/>
                <w:sz w:val="18"/>
                <w:szCs w:val="18"/>
                <w:vertAlign w:val="baseline"/>
                <w:lang w:val="en-US" w:eastAsia="zh-CN"/>
              </w:rPr>
              <w:instrText xml:space="preserve"> HYPERLINK "https://gf.cabr-fire.com/list-1352.htm" </w:instrText>
            </w:r>
            <w:r>
              <w:rPr>
                <w:rFonts w:hint="eastAsia" w:ascii="仿宋" w:hAnsi="仿宋" w:eastAsia="仿宋" w:cs="仿宋"/>
                <w:sz w:val="18"/>
                <w:szCs w:val="18"/>
                <w:vertAlign w:val="baseline"/>
                <w:lang w:val="en-US" w:eastAsia="zh-CN"/>
              </w:rPr>
              <w:fldChar w:fldCharType="separate"/>
            </w:r>
            <w:r>
              <w:rPr>
                <w:rFonts w:hint="eastAsia" w:ascii="仿宋" w:hAnsi="仿宋" w:eastAsia="仿宋" w:cs="仿宋"/>
                <w:sz w:val="18"/>
                <w:szCs w:val="18"/>
                <w:vertAlign w:val="baseline"/>
                <w:lang w:val="en-US" w:eastAsia="zh-CN"/>
              </w:rPr>
              <w:t>高层民用建筑消防安全管理规定</w:t>
            </w:r>
            <w:r>
              <w:rPr>
                <w:rFonts w:hint="eastAsia" w:ascii="仿宋" w:hAnsi="仿宋" w:eastAsia="仿宋" w:cs="仿宋"/>
                <w:sz w:val="18"/>
                <w:szCs w:val="18"/>
                <w:vertAlign w:val="baseline"/>
                <w:lang w:val="en-US" w:eastAsia="zh-CN"/>
              </w:rPr>
              <w:fldChar w:fldCharType="end"/>
            </w:r>
            <w:r>
              <w:rPr>
                <w:rFonts w:hint="eastAsia" w:ascii="仿宋" w:hAnsi="仿宋" w:eastAsia="仿宋" w:cs="仿宋"/>
                <w:sz w:val="18"/>
                <w:szCs w:val="18"/>
                <w:vertAlign w:val="baseline"/>
                <w:lang w:val="en-US" w:eastAsia="zh-CN"/>
              </w:rPr>
              <w:t>》</w:t>
            </w:r>
            <w:r>
              <w:rPr>
                <w:rFonts w:hint="eastAsia" w:ascii="仿宋" w:hAnsi="仿宋" w:eastAsia="仿宋" w:cs="仿宋"/>
                <w:sz w:val="18"/>
                <w:szCs w:val="18"/>
                <w:vertAlign w:val="baseline"/>
                <w:lang w:val="en-US" w:eastAsia="zh-CN"/>
              </w:rPr>
              <w:fldChar w:fldCharType="begin"/>
            </w:r>
            <w:r>
              <w:rPr>
                <w:rFonts w:hint="eastAsia" w:ascii="仿宋" w:hAnsi="仿宋" w:eastAsia="仿宋" w:cs="仿宋"/>
                <w:sz w:val="18"/>
                <w:szCs w:val="18"/>
                <w:vertAlign w:val="baseline"/>
                <w:lang w:val="en-US" w:eastAsia="zh-CN"/>
              </w:rPr>
              <w:instrText xml:space="preserve"> HYPERLINK "https://gf.cabr-fire.com/list-1352.htm" </w:instrText>
            </w:r>
            <w:r>
              <w:rPr>
                <w:rFonts w:hint="eastAsia" w:ascii="仿宋" w:hAnsi="仿宋" w:eastAsia="仿宋" w:cs="仿宋"/>
                <w:sz w:val="18"/>
                <w:szCs w:val="18"/>
                <w:vertAlign w:val="baseline"/>
                <w:lang w:val="en-US" w:eastAsia="zh-CN"/>
              </w:rPr>
              <w:fldChar w:fldCharType="separate"/>
            </w:r>
            <w:r>
              <w:rPr>
                <w:rFonts w:hint="eastAsia" w:ascii="仿宋" w:hAnsi="仿宋" w:eastAsia="仿宋" w:cs="仿宋"/>
                <w:sz w:val="18"/>
                <w:szCs w:val="18"/>
                <w:vertAlign w:val="baseline"/>
                <w:lang w:val="en-US" w:eastAsia="zh-CN"/>
              </w:rPr>
              <w:t>（应急管理部令第5号）</w:t>
            </w:r>
            <w:r>
              <w:rPr>
                <w:rFonts w:hint="eastAsia" w:ascii="仿宋" w:hAnsi="仿宋" w:eastAsia="仿宋" w:cs="仿宋"/>
                <w:sz w:val="18"/>
                <w:szCs w:val="18"/>
                <w:vertAlign w:val="baseline"/>
                <w:lang w:val="en-US" w:eastAsia="zh-CN"/>
              </w:rPr>
              <w:fldChar w:fldCharType="end"/>
            </w:r>
            <w:r>
              <w:rPr>
                <w:rFonts w:hint="eastAsia" w:ascii="仿宋" w:hAnsi="仿宋" w:eastAsia="仿宋" w:cs="仿宋"/>
                <w:sz w:val="18"/>
                <w:szCs w:val="18"/>
                <w:vertAlign w:val="baseline"/>
                <w:lang w:val="en-US" w:eastAsia="zh-CN"/>
              </w:rPr>
              <w:t>第四十七条规定： 违反本规定，有下列行为之一的，由消防救援机构责令改正，对经营性单位和个人处2000元以上10000元以下罚款，对非经营性单位和个人处500元以上1000元以下罚款：</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（一）在高层民用建筑内进行电焊、气焊等明火作业，未履行动火审批手续、进行公告，或者未落实消防现场监护措施的；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（二）高层民用建筑设置的户外广告牌、外装饰妨碍防烟排烟、逃生和灭火救援，或者改变、破坏建筑立面防火结构的；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（三）未设置外墙外保温材料提示性和警示性标识，或者未及时修复破损、开裂和脱落的外墙外保温系统的；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（四）未按照规定落实消防控制室值班制度，或者安排不具备相应条件的人员值班的；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（五）未按照规定建立专职消防队、志愿消防队等消防组织的；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（六）因维修等需要停用建筑消防设施未进行公告、未制定应急预案或者未落实防范措施的；</w:t>
            </w:r>
            <w:r>
              <w:rPr>
                <w:rFonts w:hint="eastAsia" w:ascii="仿宋" w:hAnsi="仿宋" w:eastAsia="仿宋" w:cs="仿宋"/>
                <w:sz w:val="18"/>
                <w:szCs w:val="18"/>
                <w:vertAlign w:val="baseline"/>
                <w:lang w:val="en-US" w:eastAsia="zh-CN"/>
              </w:rPr>
              <w:br w:type="textWrapping"/>
            </w:r>
            <w:r>
              <w:rPr>
                <w:rFonts w:hint="eastAsia" w:ascii="仿宋" w:hAnsi="仿宋" w:eastAsia="仿宋" w:cs="仿宋"/>
                <w:sz w:val="18"/>
                <w:szCs w:val="18"/>
                <w:vertAlign w:val="baseline"/>
                <w:lang w:val="en-US" w:eastAsia="zh-CN"/>
              </w:rPr>
              <w:t>    （七）在高层民用建筑的公共门厅、疏散走道、楼梯间、安全出口停放电动自行车或者为电动自行车充电，拒不改正的。</w:t>
            </w:r>
          </w:p>
        </w:tc>
        <w:tc>
          <w:tcPr>
            <w:tcW w:w="1946" w:type="dxa"/>
            <w:vAlign w:val="center"/>
          </w:tcPr>
          <w:p w14:paraId="5D0BAD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3663EF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14B7673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5A11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BF84F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18</w:t>
            </w:r>
          </w:p>
        </w:tc>
        <w:tc>
          <w:tcPr>
            <w:tcW w:w="3041" w:type="dxa"/>
            <w:vAlign w:val="center"/>
          </w:tcPr>
          <w:p w14:paraId="298066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w:t>
            </w:r>
            <w:r>
              <w:rPr>
                <w:rFonts w:hint="default" w:ascii="仿宋" w:hAnsi="仿宋" w:eastAsia="仿宋" w:cs="仿宋"/>
                <w:sz w:val="18"/>
                <w:szCs w:val="18"/>
                <w:vertAlign w:val="baseline"/>
                <w:lang w:val="en-US" w:eastAsia="zh-CN"/>
              </w:rPr>
              <w:t>疏散通道、安全出口数量不足或者严重堵塞，已不具备安全疏散条件的；建筑消防设施严重损坏，不再具备防火灭火功能的；人员密集场所违反消防安全规定，使用、储存易燃易爆危险品的；公众聚集场所违反消防技术标准，采用易燃、可燃材料装修，可能导致重大人员伤亡的；其他可能严重威胁公共安全的火灾隐患</w:t>
            </w:r>
            <w:r>
              <w:rPr>
                <w:rFonts w:hint="eastAsia" w:ascii="仿宋" w:hAnsi="仿宋" w:eastAsia="仿宋" w:cs="仿宋"/>
                <w:sz w:val="18"/>
                <w:szCs w:val="18"/>
                <w:vertAlign w:val="baseline"/>
                <w:lang w:val="en-US" w:eastAsia="zh-CN"/>
              </w:rPr>
              <w:t>的行政强制</w:t>
            </w:r>
          </w:p>
        </w:tc>
        <w:tc>
          <w:tcPr>
            <w:tcW w:w="1292" w:type="dxa"/>
            <w:vAlign w:val="center"/>
          </w:tcPr>
          <w:p w14:paraId="6FDBAA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行政强制</w:t>
            </w:r>
          </w:p>
        </w:tc>
        <w:tc>
          <w:tcPr>
            <w:tcW w:w="3017" w:type="dxa"/>
            <w:vAlign w:val="center"/>
          </w:tcPr>
          <w:p w14:paraId="5462E79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华人民共和国消防法》第五十四条：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1D8B331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《消防监督检查规定》（公安部令第120号）第二十二条规定：</w:t>
            </w:r>
            <w:r>
              <w:rPr>
                <w:rFonts w:hint="default" w:ascii="仿宋" w:hAnsi="仿宋" w:eastAsia="仿宋" w:cs="仿宋"/>
                <w:sz w:val="18"/>
                <w:szCs w:val="18"/>
                <w:vertAlign w:val="baseline"/>
                <w:lang w:val="en-US" w:eastAsia="zh-CN"/>
              </w:rPr>
              <w:t>消防机构在消防监督检查中发现火灾隐患，应当通知有关单位或者个人立即采取措施消除；对具有下列情形之一，不及时消除可能严重威胁公共安全的，应当对危险部位或者场所予以临时查封：（一）疏散通道、安全出口数量不足或者严重堵塞，已不具备安全疏散条件的；（二）建筑消防设施严重损坏，不再具备防火灭火功能的；（三）人员密集场所违反消防安全规定，使用、储存易燃易爆危险品的；（四）公众聚集场所违反消防技术标准，采用易燃、可燃材料装修，可能导致重大人员伤亡的；（五）其他可能严重威胁公共安全的火灾隐患。</w:t>
            </w:r>
          </w:p>
          <w:p w14:paraId="4F932E8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sz w:val="18"/>
                <w:szCs w:val="18"/>
                <w:vertAlign w:val="baseline"/>
                <w:lang w:val="en-US" w:eastAsia="zh-CN"/>
              </w:rPr>
            </w:pPr>
          </w:p>
        </w:tc>
        <w:tc>
          <w:tcPr>
            <w:tcW w:w="1946" w:type="dxa"/>
            <w:vAlign w:val="center"/>
          </w:tcPr>
          <w:p w14:paraId="1150B6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1DC888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5817B53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5763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FF783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19</w:t>
            </w:r>
          </w:p>
        </w:tc>
        <w:tc>
          <w:tcPr>
            <w:tcW w:w="3041" w:type="dxa"/>
            <w:vAlign w:val="center"/>
          </w:tcPr>
          <w:p w14:paraId="3B7A68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对公众聚集场所在投入使用、营业前的消防安全检查；对单位履行法定消防安全职责情况的监督抽查；对举报投诉的消防安全违法行为的核查；</w:t>
            </w:r>
          </w:p>
          <w:p w14:paraId="2383B2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对大型群众性活动举办前的消防安全检查；根据需要进行的其他行政检查</w:t>
            </w:r>
          </w:p>
        </w:tc>
        <w:tc>
          <w:tcPr>
            <w:tcW w:w="1292" w:type="dxa"/>
            <w:vAlign w:val="center"/>
          </w:tcPr>
          <w:p w14:paraId="518346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行政检查</w:t>
            </w:r>
          </w:p>
        </w:tc>
        <w:tc>
          <w:tcPr>
            <w:tcW w:w="3017" w:type="dxa"/>
            <w:vAlign w:val="center"/>
          </w:tcPr>
          <w:p w14:paraId="6C4224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right="0"/>
              <w:jc w:val="both"/>
              <w:rPr>
                <w:rFonts w:hint="default"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t>《消防监督检查规定》（公安部令第120号）第六条规定：</w:t>
            </w:r>
            <w:r>
              <w:rPr>
                <w:rFonts w:hint="default" w:ascii="仿宋" w:hAnsi="仿宋" w:eastAsia="仿宋" w:cs="仿宋"/>
                <w:kern w:val="2"/>
                <w:sz w:val="18"/>
                <w:szCs w:val="18"/>
                <w:vertAlign w:val="baseline"/>
                <w:lang w:val="en-US" w:eastAsia="zh-CN" w:bidi="ar-SA"/>
              </w:rPr>
              <w:t>消防监督检查的形式有：（一）对公众聚集场所在投入使用、营业前的消防安全检查；（二）对单位履行法定消防安全职责情况的监督抽查；（三）对举报投诉的消防安全违法行为的核查；（四）对大型群众性活动举办前的消防安全检查；（五）根据需要进行的其他消防监督检查。</w:t>
            </w:r>
          </w:p>
          <w:p w14:paraId="7840CE5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kern w:val="2"/>
                <w:sz w:val="18"/>
                <w:szCs w:val="18"/>
                <w:vertAlign w:val="baseline"/>
                <w:lang w:val="en-US" w:eastAsia="zh-CN" w:bidi="ar-SA"/>
              </w:rPr>
            </w:pPr>
          </w:p>
        </w:tc>
        <w:tc>
          <w:tcPr>
            <w:tcW w:w="1946" w:type="dxa"/>
            <w:vAlign w:val="center"/>
          </w:tcPr>
          <w:p w14:paraId="3B7685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16F3ED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21FE09E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084B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3C4C7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20</w:t>
            </w:r>
          </w:p>
        </w:tc>
        <w:tc>
          <w:tcPr>
            <w:tcW w:w="3041" w:type="dxa"/>
            <w:vAlign w:val="center"/>
          </w:tcPr>
          <w:p w14:paraId="6F1906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对公众聚集场所投入使用、营业前消防安全的行政许可</w:t>
            </w:r>
          </w:p>
        </w:tc>
        <w:tc>
          <w:tcPr>
            <w:tcW w:w="1292" w:type="dxa"/>
            <w:vAlign w:val="center"/>
          </w:tcPr>
          <w:p w14:paraId="433723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行政许可</w:t>
            </w:r>
          </w:p>
        </w:tc>
        <w:tc>
          <w:tcPr>
            <w:tcW w:w="3017" w:type="dxa"/>
            <w:vAlign w:val="center"/>
          </w:tcPr>
          <w:p w14:paraId="460DF0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right="0"/>
              <w:jc w:val="both"/>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t>《中华人民共和国消防法》第十五条规定：</w:t>
            </w:r>
            <w:r>
              <w:rPr>
                <w:rFonts w:hint="default" w:ascii="仿宋" w:hAnsi="仿宋" w:eastAsia="仿宋" w:cs="仿宋"/>
                <w:kern w:val="2"/>
                <w:sz w:val="18"/>
                <w:szCs w:val="18"/>
                <w:vertAlign w:val="baseline"/>
                <w:lang w:val="en-US" w:eastAsia="zh-CN" w:bidi="ar-SA"/>
              </w:rPr>
              <w:t>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14:paraId="1D6FBB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both"/>
              <w:rPr>
                <w:rFonts w:hint="default" w:ascii="仿宋" w:hAnsi="仿宋" w:eastAsia="仿宋" w:cs="仿宋"/>
                <w:kern w:val="2"/>
                <w:sz w:val="18"/>
                <w:szCs w:val="18"/>
                <w:vertAlign w:val="baseline"/>
                <w:lang w:val="en-US" w:eastAsia="zh-CN" w:bidi="ar-SA"/>
              </w:rPr>
            </w:pPr>
            <w:r>
              <w:rPr>
                <w:rFonts w:hint="default" w:ascii="仿宋" w:hAnsi="仿宋" w:eastAsia="仿宋" w:cs="仿宋"/>
                <w:kern w:val="2"/>
                <w:sz w:val="18"/>
                <w:szCs w:val="18"/>
                <w:vertAlign w:val="baseline"/>
                <w:lang w:val="en-US" w:eastAsia="zh-CN" w:bidi="ar-SA"/>
              </w:rPr>
              <w:t>消防救援机构对申请人提交的材料进行审查；申请材料齐全、符合法定形式的，应当予以许可。消防救援机构应当根据消防技术标准和管理规定，及时对作出承诺的公众聚集场所进行核查。申请人选择不采用告知承诺方式办理的，消防救援机构应当自受理申请之日起十个工作日内，根据消防技术标准和管理规定，对该场所进行检查。经检查符合消防安全要求的，应当予以许可。</w:t>
            </w:r>
          </w:p>
        </w:tc>
        <w:tc>
          <w:tcPr>
            <w:tcW w:w="1946" w:type="dxa"/>
            <w:vAlign w:val="center"/>
          </w:tcPr>
          <w:p w14:paraId="091A39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37B7A8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5DE9C32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r w14:paraId="42F0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5739C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21</w:t>
            </w:r>
          </w:p>
        </w:tc>
        <w:tc>
          <w:tcPr>
            <w:tcW w:w="3041" w:type="dxa"/>
            <w:vAlign w:val="center"/>
          </w:tcPr>
          <w:p w14:paraId="5BE7CC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对在文物建筑保护范围内吸烟、燃放烟花爆竹、点放孔明灯等使用明火行为的处罚</w:t>
            </w:r>
          </w:p>
        </w:tc>
        <w:tc>
          <w:tcPr>
            <w:tcW w:w="1292" w:type="dxa"/>
            <w:vAlign w:val="center"/>
          </w:tcPr>
          <w:p w14:paraId="7E951B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行政处罚</w:t>
            </w:r>
          </w:p>
        </w:tc>
        <w:tc>
          <w:tcPr>
            <w:tcW w:w="3017" w:type="dxa"/>
            <w:vAlign w:val="center"/>
          </w:tcPr>
          <w:p w14:paraId="7A9B1F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right="0"/>
              <w:jc w:val="both"/>
              <w:rPr>
                <w:rFonts w:hint="default" w:ascii="仿宋" w:hAnsi="仿宋" w:eastAsia="仿宋" w:cs="仿宋"/>
                <w:kern w:val="2"/>
                <w:sz w:val="18"/>
                <w:szCs w:val="18"/>
                <w:vertAlign w:val="baseline"/>
                <w:lang w:val="en-US" w:eastAsia="zh-CN" w:bidi="ar-SA"/>
              </w:rPr>
            </w:pPr>
            <w:r>
              <w:rPr>
                <w:rFonts w:hint="default" w:ascii="仿宋" w:hAnsi="仿宋" w:eastAsia="仿宋" w:cs="仿宋"/>
                <w:kern w:val="2"/>
                <w:sz w:val="18"/>
                <w:szCs w:val="18"/>
                <w:vertAlign w:val="baseline"/>
                <w:lang w:val="en-US" w:eastAsia="zh-CN" w:bidi="ar-SA"/>
              </w:rPr>
              <w:t>《中华人民共和国消防法》第六十三</w:t>
            </w:r>
            <w:r>
              <w:rPr>
                <w:rFonts w:hint="eastAsia" w:ascii="仿宋" w:hAnsi="仿宋" w:eastAsia="仿宋" w:cs="仿宋"/>
                <w:kern w:val="2"/>
                <w:sz w:val="18"/>
                <w:szCs w:val="18"/>
                <w:vertAlign w:val="baseline"/>
                <w:lang w:val="en-US" w:eastAsia="zh-CN" w:bidi="ar-SA"/>
              </w:rPr>
              <w:t>、</w:t>
            </w:r>
            <w:r>
              <w:rPr>
                <w:rFonts w:hint="default" w:ascii="仿宋" w:hAnsi="仿宋" w:eastAsia="仿宋" w:cs="仿宋"/>
                <w:kern w:val="2"/>
                <w:sz w:val="18"/>
                <w:szCs w:val="18"/>
                <w:vertAlign w:val="baseline"/>
                <w:lang w:val="en-US" w:eastAsia="zh-CN" w:bidi="ar-SA"/>
              </w:rPr>
              <w:t>条《山西省文物建筑消防安全管理规定》(</w:t>
            </w:r>
            <w:r>
              <w:rPr>
                <w:rFonts w:hint="eastAsia" w:ascii="仿宋" w:hAnsi="仿宋" w:eastAsia="仿宋" w:cs="仿宋"/>
                <w:kern w:val="2"/>
                <w:sz w:val="18"/>
                <w:szCs w:val="18"/>
                <w:vertAlign w:val="baseline"/>
                <w:lang w:val="en-US" w:eastAsia="zh-CN" w:bidi="ar-SA"/>
              </w:rPr>
              <w:t>山西</w:t>
            </w:r>
            <w:r>
              <w:rPr>
                <w:rFonts w:hint="default" w:ascii="仿宋" w:hAnsi="仿宋" w:eastAsia="仿宋" w:cs="仿宋"/>
                <w:kern w:val="2"/>
                <w:sz w:val="18"/>
                <w:szCs w:val="18"/>
                <w:vertAlign w:val="baseline"/>
                <w:lang w:val="en-US" w:eastAsia="zh-CN" w:bidi="ar-SA"/>
              </w:rPr>
              <w:t>省消西省人民政府令第 281号)第二十四条、第三十四条</w:t>
            </w:r>
          </w:p>
        </w:tc>
        <w:tc>
          <w:tcPr>
            <w:tcW w:w="1946" w:type="dxa"/>
            <w:vAlign w:val="center"/>
          </w:tcPr>
          <w:p w14:paraId="444604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1980" w:type="dxa"/>
            <w:vAlign w:val="center"/>
          </w:tcPr>
          <w:p w14:paraId="0505C6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汾西县消防救援大队</w:t>
            </w:r>
          </w:p>
        </w:tc>
        <w:tc>
          <w:tcPr>
            <w:tcW w:w="975" w:type="dxa"/>
            <w:vAlign w:val="center"/>
          </w:tcPr>
          <w:p w14:paraId="02550A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18"/>
                <w:szCs w:val="18"/>
                <w:vertAlign w:val="baseline"/>
                <w:lang w:val="en-US" w:eastAsia="zh-CN"/>
              </w:rPr>
            </w:pPr>
          </w:p>
        </w:tc>
      </w:tr>
    </w:tbl>
    <w:p w14:paraId="1E52239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pPr>
      <w:bookmarkStart w:id="0" w:name="_GoBack"/>
      <w:bookmarkEnd w:id="0"/>
    </w:p>
    <w:sectPr>
      <w:pgSz w:w="16838" w:h="11906" w:orient="landscape"/>
      <w:pgMar w:top="1020" w:right="2098" w:bottom="1020" w:left="1984"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GNjY2FkYTg3ZjAzZTRjNjQxZmU0OGNhYzA0MTMifQ=="/>
  </w:docVars>
  <w:rsids>
    <w:rsidRoot w:val="2C213C5F"/>
    <w:rsid w:val="0011419B"/>
    <w:rsid w:val="01011432"/>
    <w:rsid w:val="04221DEB"/>
    <w:rsid w:val="058C7E64"/>
    <w:rsid w:val="05A86320"/>
    <w:rsid w:val="088502C9"/>
    <w:rsid w:val="098378B4"/>
    <w:rsid w:val="0C64230F"/>
    <w:rsid w:val="0D7C256C"/>
    <w:rsid w:val="0EF11501"/>
    <w:rsid w:val="11C97D4A"/>
    <w:rsid w:val="11E44B84"/>
    <w:rsid w:val="135E01B4"/>
    <w:rsid w:val="13EDE6DF"/>
    <w:rsid w:val="151870BF"/>
    <w:rsid w:val="16147B83"/>
    <w:rsid w:val="1754066E"/>
    <w:rsid w:val="176A6FB7"/>
    <w:rsid w:val="186B56B7"/>
    <w:rsid w:val="18EE04B0"/>
    <w:rsid w:val="198D6BF7"/>
    <w:rsid w:val="19956BF7"/>
    <w:rsid w:val="1A3F3219"/>
    <w:rsid w:val="1A7124A7"/>
    <w:rsid w:val="1DDBC176"/>
    <w:rsid w:val="1ED56D27"/>
    <w:rsid w:val="1FB95733"/>
    <w:rsid w:val="1FE37477"/>
    <w:rsid w:val="227468FE"/>
    <w:rsid w:val="22B65D9C"/>
    <w:rsid w:val="23686FBD"/>
    <w:rsid w:val="237FCC3B"/>
    <w:rsid w:val="245E4322"/>
    <w:rsid w:val="24B77692"/>
    <w:rsid w:val="271A62B7"/>
    <w:rsid w:val="278C56DA"/>
    <w:rsid w:val="27B6A456"/>
    <w:rsid w:val="292652CE"/>
    <w:rsid w:val="2C213C5F"/>
    <w:rsid w:val="2F7576C2"/>
    <w:rsid w:val="2FEC8976"/>
    <w:rsid w:val="2FF7803F"/>
    <w:rsid w:val="315C572F"/>
    <w:rsid w:val="3237104B"/>
    <w:rsid w:val="32E26F56"/>
    <w:rsid w:val="337C6572"/>
    <w:rsid w:val="33EEE26C"/>
    <w:rsid w:val="342966A0"/>
    <w:rsid w:val="34511DE2"/>
    <w:rsid w:val="3457653D"/>
    <w:rsid w:val="34F26AB6"/>
    <w:rsid w:val="365E18F5"/>
    <w:rsid w:val="36F9349B"/>
    <w:rsid w:val="371F5B92"/>
    <w:rsid w:val="37B4554F"/>
    <w:rsid w:val="386929FE"/>
    <w:rsid w:val="3B6E5730"/>
    <w:rsid w:val="3BD3519D"/>
    <w:rsid w:val="3BFD29EA"/>
    <w:rsid w:val="3D1840ED"/>
    <w:rsid w:val="3DC5AF28"/>
    <w:rsid w:val="3DEB2C72"/>
    <w:rsid w:val="3ED5450E"/>
    <w:rsid w:val="3EEEF3A1"/>
    <w:rsid w:val="3EEF0540"/>
    <w:rsid w:val="3F125FDD"/>
    <w:rsid w:val="3FD5DAA6"/>
    <w:rsid w:val="41E8105B"/>
    <w:rsid w:val="420D7F64"/>
    <w:rsid w:val="424F1CF4"/>
    <w:rsid w:val="42E47DEA"/>
    <w:rsid w:val="442C18EF"/>
    <w:rsid w:val="444C7316"/>
    <w:rsid w:val="48403BBB"/>
    <w:rsid w:val="48A26996"/>
    <w:rsid w:val="4A537576"/>
    <w:rsid w:val="4B2D5CFC"/>
    <w:rsid w:val="4BC660EF"/>
    <w:rsid w:val="4C545E87"/>
    <w:rsid w:val="4D0F7FFF"/>
    <w:rsid w:val="4DFA0CB0"/>
    <w:rsid w:val="4E7E7199"/>
    <w:rsid w:val="4EEFEFD5"/>
    <w:rsid w:val="4F5F2339"/>
    <w:rsid w:val="4FBF47DF"/>
    <w:rsid w:val="51727F40"/>
    <w:rsid w:val="51F36142"/>
    <w:rsid w:val="52D25D57"/>
    <w:rsid w:val="53FE5943"/>
    <w:rsid w:val="543F57C9"/>
    <w:rsid w:val="54D538D4"/>
    <w:rsid w:val="55D44CE5"/>
    <w:rsid w:val="55DF6AEA"/>
    <w:rsid w:val="56263B9E"/>
    <w:rsid w:val="5A9F2FDB"/>
    <w:rsid w:val="5AEA10B3"/>
    <w:rsid w:val="5AEA57CB"/>
    <w:rsid w:val="5BFA7767"/>
    <w:rsid w:val="5BFF3ADA"/>
    <w:rsid w:val="5BFF45ED"/>
    <w:rsid w:val="5CAB1AF3"/>
    <w:rsid w:val="5D606819"/>
    <w:rsid w:val="5D8C4386"/>
    <w:rsid w:val="5DFF756C"/>
    <w:rsid w:val="5ED70C98"/>
    <w:rsid w:val="5EDE11DA"/>
    <w:rsid w:val="5F8D420B"/>
    <w:rsid w:val="5FFFC69D"/>
    <w:rsid w:val="613F2122"/>
    <w:rsid w:val="62032C71"/>
    <w:rsid w:val="628B3725"/>
    <w:rsid w:val="62D33B51"/>
    <w:rsid w:val="63872372"/>
    <w:rsid w:val="64964E36"/>
    <w:rsid w:val="64FBBF2C"/>
    <w:rsid w:val="65FF5214"/>
    <w:rsid w:val="66A001EE"/>
    <w:rsid w:val="675B50D3"/>
    <w:rsid w:val="67BD6041"/>
    <w:rsid w:val="68031899"/>
    <w:rsid w:val="697C2B26"/>
    <w:rsid w:val="6A18009C"/>
    <w:rsid w:val="6A1D1B56"/>
    <w:rsid w:val="6B811C71"/>
    <w:rsid w:val="6C5775A1"/>
    <w:rsid w:val="6E2103E4"/>
    <w:rsid w:val="6E726E91"/>
    <w:rsid w:val="6FB21085"/>
    <w:rsid w:val="6FC9E7AA"/>
    <w:rsid w:val="71791CAD"/>
    <w:rsid w:val="71E3443B"/>
    <w:rsid w:val="722DE385"/>
    <w:rsid w:val="72F709DC"/>
    <w:rsid w:val="72FE15CE"/>
    <w:rsid w:val="734F185E"/>
    <w:rsid w:val="73CFD759"/>
    <w:rsid w:val="73EE2314"/>
    <w:rsid w:val="742D5824"/>
    <w:rsid w:val="75ECB6EA"/>
    <w:rsid w:val="766C59F7"/>
    <w:rsid w:val="76BBD2FA"/>
    <w:rsid w:val="78FF4CEB"/>
    <w:rsid w:val="7AEC7057"/>
    <w:rsid w:val="7B3457BA"/>
    <w:rsid w:val="7B414FB6"/>
    <w:rsid w:val="7B7B8778"/>
    <w:rsid w:val="7BAFE19A"/>
    <w:rsid w:val="7BFF303C"/>
    <w:rsid w:val="7C686C61"/>
    <w:rsid w:val="7D1B9625"/>
    <w:rsid w:val="7D7E2B57"/>
    <w:rsid w:val="7DBF6843"/>
    <w:rsid w:val="7DDF8C46"/>
    <w:rsid w:val="7DF341DB"/>
    <w:rsid w:val="7E3EBB69"/>
    <w:rsid w:val="7E7C781E"/>
    <w:rsid w:val="7EAF5CF2"/>
    <w:rsid w:val="7EB7E269"/>
    <w:rsid w:val="7EDD14CC"/>
    <w:rsid w:val="7EF777C9"/>
    <w:rsid w:val="7EFD03F8"/>
    <w:rsid w:val="7F5F6671"/>
    <w:rsid w:val="7F75D535"/>
    <w:rsid w:val="7F7F2775"/>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5865</Words>
  <Characters>5915</Characters>
  <Lines>0</Lines>
  <Paragraphs>0</Paragraphs>
  <TotalTime>6</TotalTime>
  <ScaleCrop>false</ScaleCrop>
  <LinksUpToDate>false</LinksUpToDate>
  <CharactersWithSpaces>6030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2024-04-24T10:33:00Z</dcterms:created>
  <dc:creator>刘春婵</dc:creator>
  <cp:lastModifiedBy>个闪闪</cp:lastModifiedBy>
  <cp:lastPrinted>2024-10-30T07:33:00Z</cp:lastPrinted>
  <dcterms:modified xsi:type="dcterms:W3CDTF">2024-11-11T06:34:46Z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4C68A3A239664895B076F5165FA0BCD3_13</vt:lpwstr>
  </property>
</Properties>
</file>