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182" w:line="363" w:lineRule="atLeast"/>
        <w:jc w:val="center"/>
        <w:rPr>
          <w:rStyle w:val="6"/>
          <w:rFonts w:cs="宋体" w:asciiTheme="majorEastAsia" w:hAnsiTheme="majorEastAsia" w:eastAsiaTheme="majorEastAsia"/>
          <w:color w:val="333333"/>
          <w:sz w:val="44"/>
          <w:szCs w:val="44"/>
        </w:rPr>
      </w:pPr>
      <w:r>
        <w:rPr>
          <w:rStyle w:val="6"/>
          <w:rFonts w:hint="eastAsia" w:cs="宋体" w:asciiTheme="majorEastAsia" w:hAnsiTheme="majorEastAsia" w:eastAsiaTheme="majorEastAsia"/>
          <w:color w:val="333333"/>
          <w:sz w:val="44"/>
          <w:szCs w:val="44"/>
        </w:rPr>
        <w:t>汾西县二</w:t>
      </w:r>
      <w:r>
        <w:rPr>
          <w:rStyle w:val="6"/>
          <w:rFonts w:hint="eastAsia" w:cs="微软雅黑" w:asciiTheme="majorEastAsia" w:hAnsiTheme="majorEastAsia" w:eastAsiaTheme="majorEastAsia"/>
          <w:color w:val="333333"/>
          <w:sz w:val="44"/>
          <w:szCs w:val="44"/>
        </w:rPr>
        <w:t>0</w:t>
      </w:r>
      <w:r>
        <w:rPr>
          <w:rStyle w:val="6"/>
          <w:rFonts w:hint="eastAsia" w:cs="宋体" w:asciiTheme="majorEastAsia" w:hAnsiTheme="majorEastAsia" w:eastAsiaTheme="majorEastAsia"/>
          <w:color w:val="333333"/>
          <w:sz w:val="44"/>
          <w:szCs w:val="44"/>
        </w:rPr>
        <w:t>二</w:t>
      </w:r>
      <w:r>
        <w:rPr>
          <w:rStyle w:val="6"/>
          <w:rFonts w:hint="eastAsia" w:cs="宋体" w:asciiTheme="majorEastAsia" w:hAnsiTheme="majorEastAsia" w:eastAsiaTheme="majorEastAsia"/>
          <w:color w:val="333333"/>
          <w:sz w:val="44"/>
          <w:szCs w:val="44"/>
          <w:lang w:val="en-US" w:eastAsia="zh-CN"/>
        </w:rPr>
        <w:t>一</w:t>
      </w:r>
      <w:r>
        <w:rPr>
          <w:rStyle w:val="6"/>
          <w:rFonts w:hint="eastAsia" w:cs="宋体" w:asciiTheme="majorEastAsia" w:hAnsiTheme="majorEastAsia" w:eastAsiaTheme="majorEastAsia"/>
          <w:color w:val="333333"/>
          <w:sz w:val="44"/>
          <w:szCs w:val="44"/>
        </w:rPr>
        <w:t>年财政总决算公开说明</w:t>
      </w:r>
    </w:p>
    <w:p>
      <w:pPr>
        <w:pStyle w:val="3"/>
        <w:widowControl/>
        <w:spacing w:before="182" w:line="363" w:lineRule="atLeast"/>
        <w:jc w:val="center"/>
        <w:rPr>
          <w:rFonts w:hint="eastAsia" w:asciiTheme="majorEastAsia" w:hAnsiTheme="majorEastAsia" w:eastAsiaTheme="majorEastAsia"/>
          <w:sz w:val="44"/>
          <w:szCs w:val="44"/>
        </w:rPr>
      </w:pPr>
    </w:p>
    <w:p>
      <w:pPr>
        <w:ind w:firstLine="600" w:firstLineChars="200"/>
        <w:rPr>
          <w:rFonts w:ascii="仿宋" w:hAnsi="仿宋" w:eastAsia="仿宋"/>
          <w:sz w:val="30"/>
          <w:szCs w:val="30"/>
        </w:rPr>
      </w:pPr>
      <w:r>
        <w:rPr>
          <w:rFonts w:hint="eastAsia" w:ascii="仿宋" w:hAnsi="仿宋" w:eastAsia="仿宋"/>
          <w:sz w:val="30"/>
          <w:szCs w:val="30"/>
        </w:rPr>
        <w:t xml:space="preserve">2021年，在县委、县政府的坚强领导下，在县人大的监督支持下，深入贯彻习近平考察调研山西重要讲话精神，紧紧围绕中央、省、市财政工作会议及全县经济工作会议精神要求，按照“紧日子、保基本、调结构、惠民生、防风险”总体要求，坚持稳中求进工作总基调，全面贯彻县委“135”总体思路，创新建立并常态化实施财政资金直达机制，多措并举管好用好民生资金，切实保障好灾后重建和疫情防控工作，较好地完成了全年各项工作目标任务，做到了财政决算数字准确，账表一致，为全县的发展和稳定作出了积极的贡献。 </w:t>
      </w:r>
    </w:p>
    <w:p>
      <w:pPr>
        <w:ind w:firstLine="602" w:firstLineChars="200"/>
        <w:rPr>
          <w:rFonts w:ascii="仿宋" w:hAnsi="仿宋" w:eastAsia="仿宋"/>
          <w:b/>
          <w:bCs/>
          <w:sz w:val="30"/>
          <w:szCs w:val="30"/>
        </w:rPr>
      </w:pPr>
      <w:r>
        <w:rPr>
          <w:rFonts w:hint="eastAsia" w:ascii="仿宋" w:hAnsi="仿宋" w:eastAsia="仿宋"/>
          <w:b/>
          <w:bCs/>
          <w:sz w:val="30"/>
          <w:szCs w:val="30"/>
        </w:rPr>
        <w:t>一、一般公共预算收支执行情况</w:t>
      </w:r>
    </w:p>
    <w:p>
      <w:pPr>
        <w:ind w:firstLine="600" w:firstLineChars="200"/>
        <w:rPr>
          <w:rFonts w:ascii="仿宋" w:hAnsi="仿宋" w:eastAsia="仿宋"/>
          <w:sz w:val="30"/>
          <w:szCs w:val="30"/>
        </w:rPr>
      </w:pPr>
      <w:r>
        <w:rPr>
          <w:rFonts w:hint="eastAsia" w:ascii="仿宋" w:hAnsi="仿宋" w:eastAsia="仿宋"/>
          <w:sz w:val="30"/>
          <w:szCs w:val="30"/>
        </w:rPr>
        <w:t>20</w:t>
      </w:r>
      <w:r>
        <w:rPr>
          <w:rFonts w:hint="eastAsia" w:ascii="仿宋" w:hAnsi="仿宋" w:eastAsia="仿宋"/>
          <w:sz w:val="30"/>
          <w:szCs w:val="30"/>
          <w:lang w:val="en-US" w:eastAsia="zh-CN"/>
        </w:rPr>
        <w:t>21</w:t>
      </w:r>
      <w:r>
        <w:rPr>
          <w:rFonts w:hint="eastAsia" w:ascii="仿宋" w:hAnsi="仿宋" w:eastAsia="仿宋"/>
          <w:sz w:val="30"/>
          <w:szCs w:val="30"/>
        </w:rPr>
        <w:t>年，我县财政总收入完成</w:t>
      </w:r>
      <w:r>
        <w:rPr>
          <w:rFonts w:hint="eastAsia" w:ascii="仿宋" w:hAnsi="仿宋" w:eastAsia="仿宋"/>
          <w:sz w:val="30"/>
          <w:szCs w:val="30"/>
          <w:lang w:val="en-US" w:eastAsia="zh-CN"/>
        </w:rPr>
        <w:t>15196</w:t>
      </w:r>
      <w:r>
        <w:rPr>
          <w:rFonts w:hint="eastAsia" w:ascii="仿宋" w:hAnsi="仿宋" w:eastAsia="仿宋"/>
          <w:sz w:val="30"/>
          <w:szCs w:val="30"/>
        </w:rPr>
        <w:t>万元，与上年</w:t>
      </w:r>
      <w:r>
        <w:rPr>
          <w:rFonts w:hint="eastAsia" w:ascii="仿宋" w:hAnsi="仿宋" w:eastAsia="仿宋"/>
          <w:sz w:val="30"/>
          <w:szCs w:val="30"/>
          <w:lang w:val="en-US" w:eastAsia="zh-CN"/>
        </w:rPr>
        <w:t>14986</w:t>
      </w:r>
      <w:r>
        <w:rPr>
          <w:rFonts w:hint="eastAsia" w:ascii="仿宋" w:hAnsi="仿宋" w:eastAsia="仿宋"/>
          <w:sz w:val="30"/>
          <w:szCs w:val="30"/>
        </w:rPr>
        <w:t>万元相比增收</w:t>
      </w:r>
      <w:r>
        <w:rPr>
          <w:rFonts w:hint="eastAsia" w:ascii="仿宋" w:hAnsi="仿宋" w:eastAsia="仿宋"/>
          <w:sz w:val="30"/>
          <w:szCs w:val="30"/>
          <w:lang w:val="en-US" w:eastAsia="zh-CN"/>
        </w:rPr>
        <w:t>210</w:t>
      </w:r>
      <w:r>
        <w:rPr>
          <w:rFonts w:hint="eastAsia" w:ascii="仿宋" w:hAnsi="仿宋" w:eastAsia="仿宋"/>
          <w:sz w:val="30"/>
          <w:szCs w:val="30"/>
        </w:rPr>
        <w:t>万元，增幅</w:t>
      </w:r>
      <w:r>
        <w:rPr>
          <w:rFonts w:hint="eastAsia" w:ascii="仿宋" w:hAnsi="仿宋" w:eastAsia="仿宋"/>
          <w:sz w:val="30"/>
          <w:szCs w:val="30"/>
          <w:lang w:val="en-US" w:eastAsia="zh-CN"/>
        </w:rPr>
        <w:t>1.4</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分级次完成情况：</w:t>
      </w:r>
    </w:p>
    <w:p>
      <w:pPr>
        <w:ind w:firstLine="600" w:firstLineChars="200"/>
        <w:rPr>
          <w:rFonts w:ascii="仿宋" w:hAnsi="仿宋" w:eastAsia="仿宋"/>
          <w:sz w:val="30"/>
          <w:szCs w:val="30"/>
        </w:rPr>
      </w:pPr>
      <w:r>
        <w:rPr>
          <w:rFonts w:hint="eastAsia" w:ascii="仿宋" w:hAnsi="仿宋" w:eastAsia="仿宋"/>
          <w:sz w:val="30"/>
          <w:szCs w:val="30"/>
        </w:rPr>
        <w:t>上划中央收入完成</w:t>
      </w:r>
      <w:r>
        <w:rPr>
          <w:rFonts w:hint="eastAsia" w:ascii="仿宋" w:hAnsi="仿宋" w:eastAsia="仿宋"/>
          <w:sz w:val="30"/>
          <w:szCs w:val="30"/>
          <w:lang w:val="en-US" w:eastAsia="zh-CN"/>
        </w:rPr>
        <w:t>3026</w:t>
      </w:r>
      <w:r>
        <w:rPr>
          <w:rFonts w:hint="eastAsia" w:ascii="仿宋" w:hAnsi="仿宋" w:eastAsia="仿宋"/>
          <w:sz w:val="30"/>
          <w:szCs w:val="30"/>
        </w:rPr>
        <w:t>万元，</w:t>
      </w:r>
      <w:r>
        <w:rPr>
          <w:rFonts w:hint="eastAsia" w:ascii="仿宋" w:hAnsi="仿宋" w:eastAsia="仿宋"/>
          <w:sz w:val="30"/>
          <w:szCs w:val="30"/>
          <w:lang w:val="en-US" w:eastAsia="zh-CN"/>
        </w:rPr>
        <w:t>与</w:t>
      </w:r>
      <w:r>
        <w:rPr>
          <w:rFonts w:hint="eastAsia" w:ascii="仿宋" w:hAnsi="仿宋" w:eastAsia="仿宋"/>
          <w:sz w:val="30"/>
          <w:szCs w:val="30"/>
        </w:rPr>
        <w:t>上年同期</w:t>
      </w:r>
      <w:r>
        <w:rPr>
          <w:rFonts w:hint="eastAsia" w:ascii="仿宋" w:hAnsi="仿宋" w:eastAsia="仿宋"/>
          <w:sz w:val="30"/>
          <w:szCs w:val="30"/>
          <w:lang w:val="en-US" w:eastAsia="zh-CN"/>
        </w:rPr>
        <w:t>3026</w:t>
      </w:r>
      <w:r>
        <w:rPr>
          <w:rFonts w:hint="eastAsia" w:ascii="仿宋" w:hAnsi="仿宋" w:eastAsia="仿宋"/>
          <w:sz w:val="30"/>
          <w:szCs w:val="30"/>
        </w:rPr>
        <w:t>万元</w:t>
      </w:r>
      <w:r>
        <w:rPr>
          <w:rFonts w:hint="eastAsia" w:ascii="仿宋" w:hAnsi="仿宋" w:eastAsia="仿宋"/>
          <w:sz w:val="30"/>
          <w:szCs w:val="30"/>
          <w:lang w:val="en-US" w:eastAsia="zh-CN"/>
        </w:rPr>
        <w:t>相比未发生变化</w:t>
      </w:r>
      <w:r>
        <w:rPr>
          <w:rFonts w:hint="eastAsia" w:ascii="仿宋" w:hAnsi="仿宋" w:eastAsia="仿宋"/>
          <w:sz w:val="30"/>
          <w:szCs w:val="30"/>
        </w:rPr>
        <w:t>。其中：增值税完成</w:t>
      </w:r>
      <w:r>
        <w:rPr>
          <w:rFonts w:hint="eastAsia" w:ascii="仿宋" w:hAnsi="仿宋" w:eastAsia="仿宋"/>
          <w:sz w:val="30"/>
          <w:szCs w:val="30"/>
          <w:lang w:val="en-US" w:eastAsia="zh-CN"/>
        </w:rPr>
        <w:t>1676</w:t>
      </w:r>
      <w:r>
        <w:rPr>
          <w:rFonts w:hint="eastAsia" w:ascii="仿宋" w:hAnsi="仿宋" w:eastAsia="仿宋"/>
          <w:sz w:val="30"/>
          <w:szCs w:val="30"/>
        </w:rPr>
        <w:t>万元、企业所得税完成</w:t>
      </w:r>
      <w:r>
        <w:rPr>
          <w:rFonts w:hint="eastAsia" w:ascii="仿宋" w:hAnsi="仿宋" w:eastAsia="仿宋"/>
          <w:sz w:val="30"/>
          <w:szCs w:val="30"/>
          <w:lang w:val="en-US" w:eastAsia="zh-CN"/>
        </w:rPr>
        <w:t>1002</w:t>
      </w:r>
      <w:r>
        <w:rPr>
          <w:rFonts w:hint="eastAsia" w:ascii="仿宋" w:hAnsi="仿宋" w:eastAsia="仿宋"/>
          <w:sz w:val="30"/>
          <w:szCs w:val="30"/>
        </w:rPr>
        <w:t>万元、个人所得税完成</w:t>
      </w:r>
      <w:r>
        <w:rPr>
          <w:rFonts w:hint="eastAsia" w:ascii="仿宋" w:hAnsi="仿宋" w:eastAsia="仿宋"/>
          <w:sz w:val="30"/>
          <w:szCs w:val="30"/>
          <w:lang w:val="en-US" w:eastAsia="zh-CN"/>
        </w:rPr>
        <w:t>346</w:t>
      </w:r>
      <w:r>
        <w:rPr>
          <w:rFonts w:hint="eastAsia" w:ascii="仿宋" w:hAnsi="仿宋" w:eastAsia="仿宋"/>
          <w:sz w:val="30"/>
          <w:szCs w:val="30"/>
        </w:rPr>
        <w:t>万元、消费税完成</w:t>
      </w:r>
      <w:r>
        <w:rPr>
          <w:rFonts w:hint="eastAsia" w:ascii="仿宋" w:hAnsi="仿宋" w:eastAsia="仿宋"/>
          <w:sz w:val="30"/>
          <w:szCs w:val="30"/>
          <w:lang w:val="en-US" w:eastAsia="zh-CN"/>
        </w:rPr>
        <w:t>2</w:t>
      </w:r>
      <w:r>
        <w:rPr>
          <w:rFonts w:hint="eastAsia" w:ascii="仿宋" w:hAnsi="仿宋" w:eastAsia="仿宋"/>
          <w:sz w:val="30"/>
          <w:szCs w:val="30"/>
        </w:rPr>
        <w:t>万元。</w:t>
      </w:r>
    </w:p>
    <w:p>
      <w:pPr>
        <w:ind w:firstLine="600" w:firstLineChars="200"/>
        <w:rPr>
          <w:rFonts w:ascii="仿宋" w:hAnsi="仿宋" w:eastAsia="仿宋"/>
          <w:sz w:val="30"/>
          <w:szCs w:val="30"/>
        </w:rPr>
      </w:pPr>
      <w:r>
        <w:rPr>
          <w:rFonts w:hint="eastAsia" w:ascii="仿宋" w:hAnsi="仿宋" w:eastAsia="仿宋"/>
          <w:sz w:val="30"/>
          <w:szCs w:val="30"/>
        </w:rPr>
        <w:t>上划省级收入完成</w:t>
      </w:r>
      <w:r>
        <w:rPr>
          <w:rFonts w:hint="eastAsia" w:ascii="仿宋" w:hAnsi="仿宋" w:eastAsia="仿宋"/>
          <w:sz w:val="30"/>
          <w:szCs w:val="30"/>
          <w:lang w:val="en-US" w:eastAsia="zh-CN"/>
        </w:rPr>
        <w:t>749</w:t>
      </w:r>
      <w:r>
        <w:rPr>
          <w:rFonts w:hint="eastAsia" w:ascii="仿宋" w:hAnsi="仿宋" w:eastAsia="仿宋"/>
          <w:sz w:val="30"/>
          <w:szCs w:val="30"/>
        </w:rPr>
        <w:t>万元，比上年同期</w:t>
      </w:r>
      <w:r>
        <w:rPr>
          <w:rFonts w:hint="eastAsia" w:ascii="仿宋" w:hAnsi="仿宋" w:eastAsia="仿宋"/>
          <w:sz w:val="30"/>
          <w:szCs w:val="30"/>
          <w:lang w:val="en-US" w:eastAsia="zh-CN"/>
        </w:rPr>
        <w:t>814</w:t>
      </w:r>
      <w:r>
        <w:rPr>
          <w:rFonts w:hint="eastAsia" w:ascii="仿宋" w:hAnsi="仿宋" w:eastAsia="仿宋"/>
          <w:sz w:val="30"/>
          <w:szCs w:val="30"/>
        </w:rPr>
        <w:t>万元</w:t>
      </w:r>
      <w:r>
        <w:rPr>
          <w:rFonts w:hint="eastAsia" w:ascii="仿宋" w:hAnsi="仿宋" w:eastAsia="仿宋"/>
          <w:sz w:val="30"/>
          <w:szCs w:val="30"/>
          <w:lang w:val="en-US" w:eastAsia="zh-CN"/>
        </w:rPr>
        <w:t>减少7.98</w:t>
      </w:r>
      <w:r>
        <w:rPr>
          <w:rFonts w:hint="eastAsia" w:ascii="仿宋" w:hAnsi="仿宋" w:eastAsia="仿宋"/>
          <w:sz w:val="30"/>
          <w:szCs w:val="30"/>
        </w:rPr>
        <w:t>%。其中：增值税完成</w:t>
      </w:r>
      <w:r>
        <w:rPr>
          <w:rFonts w:hint="eastAsia" w:ascii="仿宋" w:hAnsi="仿宋" w:eastAsia="仿宋"/>
          <w:sz w:val="30"/>
          <w:szCs w:val="30"/>
          <w:lang w:val="en-US" w:eastAsia="zh-CN"/>
        </w:rPr>
        <w:t>459</w:t>
      </w:r>
      <w:r>
        <w:rPr>
          <w:rFonts w:hint="eastAsia" w:ascii="仿宋" w:hAnsi="仿宋" w:eastAsia="仿宋"/>
          <w:sz w:val="30"/>
          <w:szCs w:val="30"/>
        </w:rPr>
        <w:t>万元、企业所得税完成</w:t>
      </w:r>
      <w:r>
        <w:rPr>
          <w:rFonts w:hint="eastAsia" w:ascii="仿宋" w:hAnsi="仿宋" w:eastAsia="仿宋"/>
          <w:sz w:val="30"/>
          <w:szCs w:val="30"/>
          <w:lang w:val="en-US" w:eastAsia="zh-CN"/>
        </w:rPr>
        <w:t>200</w:t>
      </w:r>
      <w:r>
        <w:rPr>
          <w:rFonts w:hint="eastAsia" w:ascii="仿宋" w:hAnsi="仿宋" w:eastAsia="仿宋"/>
          <w:sz w:val="30"/>
          <w:szCs w:val="30"/>
        </w:rPr>
        <w:t>万元、个人所得税完成</w:t>
      </w:r>
      <w:r>
        <w:rPr>
          <w:rFonts w:hint="eastAsia" w:ascii="仿宋" w:hAnsi="仿宋" w:eastAsia="仿宋"/>
          <w:sz w:val="30"/>
          <w:szCs w:val="30"/>
          <w:lang w:val="en-US" w:eastAsia="zh-CN"/>
        </w:rPr>
        <w:t>69</w:t>
      </w:r>
      <w:r>
        <w:rPr>
          <w:rFonts w:hint="eastAsia" w:ascii="仿宋" w:hAnsi="仿宋" w:eastAsia="仿宋"/>
          <w:sz w:val="30"/>
          <w:szCs w:val="30"/>
        </w:rPr>
        <w:t>万元、资源税完成</w:t>
      </w:r>
      <w:r>
        <w:rPr>
          <w:rFonts w:hint="eastAsia" w:ascii="仿宋" w:hAnsi="仿宋" w:eastAsia="仿宋"/>
          <w:sz w:val="30"/>
          <w:szCs w:val="30"/>
          <w:lang w:val="en-US" w:eastAsia="zh-CN"/>
        </w:rPr>
        <w:t>20</w:t>
      </w:r>
      <w:r>
        <w:rPr>
          <w:rFonts w:hint="eastAsia" w:ascii="仿宋" w:hAnsi="仿宋" w:eastAsia="仿宋"/>
          <w:sz w:val="30"/>
          <w:szCs w:val="30"/>
        </w:rPr>
        <w:t>万元、</w:t>
      </w:r>
      <w:r>
        <w:rPr>
          <w:rFonts w:hint="eastAsia" w:ascii="仿宋" w:hAnsi="仿宋" w:eastAsia="仿宋"/>
          <w:sz w:val="30"/>
          <w:szCs w:val="30"/>
          <w:lang w:val="en-US" w:eastAsia="zh-CN"/>
        </w:rPr>
        <w:t>环境保护税完成</w:t>
      </w:r>
      <w:r>
        <w:rPr>
          <w:rFonts w:hint="eastAsia" w:ascii="仿宋" w:hAnsi="仿宋" w:eastAsia="仿宋"/>
          <w:sz w:val="30"/>
          <w:szCs w:val="30"/>
        </w:rPr>
        <w:t>1万元。</w:t>
      </w:r>
    </w:p>
    <w:p>
      <w:pPr>
        <w:ind w:firstLine="600" w:firstLineChars="200"/>
        <w:rPr>
          <w:rFonts w:ascii="仿宋" w:hAnsi="仿宋" w:eastAsia="仿宋"/>
          <w:sz w:val="30"/>
          <w:szCs w:val="30"/>
        </w:rPr>
      </w:pPr>
      <w:r>
        <w:rPr>
          <w:rFonts w:hint="eastAsia" w:ascii="仿宋" w:hAnsi="仿宋" w:eastAsia="仿宋"/>
          <w:sz w:val="30"/>
          <w:szCs w:val="30"/>
        </w:rPr>
        <w:t>上划市级收入完成</w:t>
      </w:r>
      <w:r>
        <w:rPr>
          <w:rFonts w:hint="eastAsia" w:ascii="仿宋" w:hAnsi="仿宋" w:eastAsia="仿宋"/>
          <w:sz w:val="30"/>
          <w:szCs w:val="30"/>
          <w:lang w:val="en-US" w:eastAsia="zh-CN"/>
        </w:rPr>
        <w:t>406</w:t>
      </w:r>
      <w:r>
        <w:rPr>
          <w:rFonts w:hint="eastAsia" w:ascii="仿宋" w:hAnsi="仿宋" w:eastAsia="仿宋"/>
          <w:sz w:val="30"/>
          <w:szCs w:val="30"/>
        </w:rPr>
        <w:t>万元，比上年同期</w:t>
      </w:r>
      <w:r>
        <w:rPr>
          <w:rFonts w:hint="eastAsia" w:ascii="仿宋" w:hAnsi="仿宋" w:eastAsia="仿宋"/>
          <w:sz w:val="30"/>
          <w:szCs w:val="30"/>
          <w:lang w:val="en-US" w:eastAsia="zh-CN"/>
        </w:rPr>
        <w:t>408</w:t>
      </w:r>
      <w:r>
        <w:rPr>
          <w:rFonts w:hint="eastAsia" w:ascii="仿宋" w:hAnsi="仿宋" w:eastAsia="仿宋"/>
          <w:sz w:val="30"/>
          <w:szCs w:val="30"/>
        </w:rPr>
        <w:t>万元减少</w:t>
      </w:r>
      <w:r>
        <w:rPr>
          <w:rFonts w:hint="eastAsia" w:ascii="仿宋" w:hAnsi="仿宋" w:eastAsia="仿宋"/>
          <w:sz w:val="30"/>
          <w:szCs w:val="30"/>
          <w:lang w:val="en-US" w:eastAsia="zh-CN"/>
        </w:rPr>
        <w:t>0.49</w:t>
      </w:r>
      <w:r>
        <w:rPr>
          <w:rFonts w:hint="eastAsia" w:ascii="仿宋" w:hAnsi="仿宋" w:eastAsia="仿宋"/>
          <w:sz w:val="30"/>
          <w:szCs w:val="30"/>
        </w:rPr>
        <w:t>%。其中：增值税完成</w:t>
      </w:r>
      <w:r>
        <w:rPr>
          <w:rFonts w:hint="eastAsia" w:ascii="仿宋" w:hAnsi="仿宋" w:eastAsia="仿宋"/>
          <w:sz w:val="30"/>
          <w:szCs w:val="30"/>
          <w:lang w:val="en-US" w:eastAsia="zh-CN"/>
        </w:rPr>
        <w:t>261</w:t>
      </w:r>
      <w:r>
        <w:rPr>
          <w:rFonts w:hint="eastAsia" w:ascii="仿宋" w:hAnsi="仿宋" w:eastAsia="仿宋"/>
          <w:sz w:val="30"/>
          <w:szCs w:val="30"/>
        </w:rPr>
        <w:t>万元、企业所得税</w:t>
      </w:r>
      <w:r>
        <w:rPr>
          <w:rFonts w:hint="eastAsia" w:ascii="仿宋" w:hAnsi="仿宋" w:eastAsia="仿宋"/>
          <w:sz w:val="30"/>
          <w:szCs w:val="30"/>
          <w:lang w:val="en-US" w:eastAsia="zh-CN"/>
        </w:rPr>
        <w:t>100</w:t>
      </w:r>
      <w:r>
        <w:rPr>
          <w:rFonts w:hint="eastAsia" w:ascii="仿宋" w:hAnsi="仿宋" w:eastAsia="仿宋"/>
          <w:sz w:val="30"/>
          <w:szCs w:val="30"/>
        </w:rPr>
        <w:t>万元、个人所得税完成</w:t>
      </w:r>
      <w:r>
        <w:rPr>
          <w:rFonts w:hint="eastAsia" w:ascii="仿宋" w:hAnsi="仿宋" w:eastAsia="仿宋"/>
          <w:sz w:val="30"/>
          <w:szCs w:val="30"/>
          <w:lang w:val="en-US" w:eastAsia="zh-CN"/>
        </w:rPr>
        <w:t>35</w:t>
      </w:r>
      <w:r>
        <w:rPr>
          <w:rFonts w:hint="eastAsia" w:ascii="仿宋" w:hAnsi="仿宋" w:eastAsia="仿宋"/>
          <w:sz w:val="30"/>
          <w:szCs w:val="30"/>
        </w:rPr>
        <w:t>万元、资源税完成</w:t>
      </w:r>
      <w:r>
        <w:rPr>
          <w:rFonts w:hint="eastAsia" w:ascii="仿宋" w:hAnsi="仿宋" w:eastAsia="仿宋"/>
          <w:sz w:val="30"/>
          <w:szCs w:val="30"/>
          <w:lang w:val="en-US" w:eastAsia="zh-CN"/>
        </w:rPr>
        <w:t>10</w:t>
      </w:r>
      <w:r>
        <w:rPr>
          <w:rFonts w:hint="eastAsia" w:ascii="仿宋" w:hAnsi="仿宋" w:eastAsia="仿宋"/>
          <w:sz w:val="30"/>
          <w:szCs w:val="30"/>
        </w:rPr>
        <w:t>万元。</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一般公共预算收入完成</w:t>
      </w:r>
      <w:r>
        <w:rPr>
          <w:rFonts w:hint="eastAsia" w:ascii="仿宋" w:hAnsi="仿宋" w:eastAsia="仿宋"/>
          <w:sz w:val="30"/>
          <w:szCs w:val="30"/>
          <w:highlight w:val="none"/>
          <w:lang w:val="en-US" w:eastAsia="zh-CN"/>
        </w:rPr>
        <w:t>11015</w:t>
      </w:r>
      <w:r>
        <w:rPr>
          <w:rFonts w:hint="eastAsia" w:ascii="仿宋" w:hAnsi="仿宋" w:eastAsia="仿宋"/>
          <w:sz w:val="30"/>
          <w:szCs w:val="30"/>
          <w:highlight w:val="none"/>
        </w:rPr>
        <w:t>万元，比上年同期</w:t>
      </w:r>
      <w:r>
        <w:rPr>
          <w:rFonts w:hint="eastAsia" w:ascii="仿宋" w:hAnsi="仿宋" w:eastAsia="仿宋"/>
          <w:sz w:val="30"/>
          <w:szCs w:val="30"/>
          <w:highlight w:val="none"/>
          <w:lang w:val="en-US" w:eastAsia="zh-CN"/>
        </w:rPr>
        <w:t>10738</w:t>
      </w:r>
      <w:r>
        <w:rPr>
          <w:rFonts w:hint="eastAsia" w:ascii="仿宋" w:hAnsi="仿宋" w:eastAsia="仿宋"/>
          <w:sz w:val="30"/>
          <w:szCs w:val="30"/>
          <w:highlight w:val="none"/>
        </w:rPr>
        <w:t>万元增长</w:t>
      </w:r>
      <w:r>
        <w:rPr>
          <w:rFonts w:hint="eastAsia" w:ascii="仿宋" w:hAnsi="仿宋" w:eastAsia="仿宋"/>
          <w:sz w:val="30"/>
          <w:szCs w:val="30"/>
          <w:highlight w:val="none"/>
          <w:lang w:val="en-US" w:eastAsia="zh-CN"/>
        </w:rPr>
        <w:t>2.58</w:t>
      </w:r>
      <w:r>
        <w:rPr>
          <w:rFonts w:hint="eastAsia" w:ascii="仿宋" w:hAnsi="仿宋" w:eastAsia="仿宋"/>
          <w:sz w:val="30"/>
          <w:szCs w:val="30"/>
          <w:highlight w:val="none"/>
        </w:rPr>
        <w:t>%，增收</w:t>
      </w:r>
      <w:r>
        <w:rPr>
          <w:rFonts w:hint="eastAsia" w:ascii="仿宋" w:hAnsi="仿宋" w:eastAsia="仿宋"/>
          <w:sz w:val="30"/>
          <w:szCs w:val="30"/>
          <w:highlight w:val="none"/>
          <w:lang w:val="en-US" w:eastAsia="zh-CN"/>
        </w:rPr>
        <w:t>277</w:t>
      </w:r>
      <w:r>
        <w:rPr>
          <w:rFonts w:hint="eastAsia" w:ascii="仿宋" w:hAnsi="仿宋" w:eastAsia="仿宋"/>
          <w:sz w:val="30"/>
          <w:szCs w:val="30"/>
          <w:highlight w:val="none"/>
        </w:rPr>
        <w:t>万元。</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全县税收收入完成</w:t>
      </w:r>
      <w:r>
        <w:rPr>
          <w:rFonts w:hint="eastAsia" w:ascii="仿宋" w:hAnsi="仿宋" w:eastAsia="仿宋"/>
          <w:sz w:val="30"/>
          <w:szCs w:val="30"/>
          <w:highlight w:val="none"/>
          <w:lang w:val="en-US" w:eastAsia="zh-CN"/>
        </w:rPr>
        <w:t>2212</w:t>
      </w:r>
      <w:r>
        <w:rPr>
          <w:rFonts w:hint="eastAsia" w:ascii="仿宋" w:hAnsi="仿宋" w:eastAsia="仿宋"/>
          <w:sz w:val="30"/>
          <w:szCs w:val="30"/>
          <w:highlight w:val="none"/>
        </w:rPr>
        <w:t>万元。其中：增值税957万元；企业所得税368万元；个人所得税127万元；资源税36万元；城市维护建设税191万元；房产税71万元；印花税212万元；城镇土地使用税35万元；土地增值税3万元；车船税116万元；耕地占用税63万元；契税32万元；环境保护税1万元。</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全县非税收入完成</w:t>
      </w:r>
      <w:r>
        <w:rPr>
          <w:rFonts w:hint="eastAsia" w:ascii="仿宋" w:hAnsi="仿宋" w:eastAsia="仿宋"/>
          <w:sz w:val="30"/>
          <w:szCs w:val="30"/>
          <w:highlight w:val="none"/>
          <w:lang w:val="en-US" w:eastAsia="zh-CN"/>
        </w:rPr>
        <w:t>8803</w:t>
      </w:r>
      <w:r>
        <w:rPr>
          <w:rFonts w:hint="eastAsia" w:ascii="仿宋" w:hAnsi="仿宋" w:eastAsia="仿宋"/>
          <w:sz w:val="30"/>
          <w:szCs w:val="30"/>
          <w:highlight w:val="none"/>
        </w:rPr>
        <w:t>万元。其中：专项收入完成1444万元;行政事业性收费收入完成5109万元；罚没收入完成1222万元;国有资源(资产)有偿使用收入完成985万元；捐赠收入完成14万元；政府住房基金收入11万元；其他收入18万元。</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20</w:t>
      </w:r>
      <w:r>
        <w:rPr>
          <w:rFonts w:hint="eastAsia" w:ascii="仿宋" w:hAnsi="仿宋" w:eastAsia="仿宋"/>
          <w:sz w:val="30"/>
          <w:szCs w:val="30"/>
          <w:highlight w:val="none"/>
          <w:lang w:val="en-US" w:eastAsia="zh-CN"/>
        </w:rPr>
        <w:t>21</w:t>
      </w:r>
      <w:r>
        <w:rPr>
          <w:rFonts w:hint="eastAsia" w:ascii="仿宋" w:hAnsi="仿宋" w:eastAsia="仿宋"/>
          <w:sz w:val="30"/>
          <w:szCs w:val="30"/>
          <w:highlight w:val="none"/>
        </w:rPr>
        <w:t>年，我县一般公共预算支出</w:t>
      </w:r>
      <w:r>
        <w:rPr>
          <w:rFonts w:hint="eastAsia" w:ascii="仿宋" w:hAnsi="仿宋" w:eastAsia="仿宋"/>
          <w:sz w:val="30"/>
          <w:szCs w:val="30"/>
          <w:highlight w:val="none"/>
          <w:lang w:val="en-US" w:eastAsia="zh-CN"/>
        </w:rPr>
        <w:t>138196</w:t>
      </w:r>
      <w:r>
        <w:rPr>
          <w:rFonts w:hint="eastAsia" w:ascii="仿宋" w:hAnsi="仿宋" w:eastAsia="仿宋"/>
          <w:sz w:val="30"/>
          <w:szCs w:val="30"/>
          <w:highlight w:val="none"/>
        </w:rPr>
        <w:t>万元，与上年</w:t>
      </w:r>
      <w:r>
        <w:rPr>
          <w:rFonts w:hint="eastAsia" w:ascii="仿宋" w:hAnsi="仿宋" w:eastAsia="仿宋"/>
          <w:sz w:val="30"/>
          <w:szCs w:val="30"/>
          <w:highlight w:val="none"/>
          <w:lang w:val="en-US" w:eastAsia="zh-CN"/>
        </w:rPr>
        <w:t>159383</w:t>
      </w:r>
      <w:r>
        <w:rPr>
          <w:rFonts w:hint="eastAsia" w:ascii="仿宋" w:hAnsi="仿宋" w:eastAsia="仿宋"/>
          <w:sz w:val="30"/>
          <w:szCs w:val="30"/>
          <w:highlight w:val="none"/>
        </w:rPr>
        <w:t>万元相比</w:t>
      </w:r>
      <w:r>
        <w:rPr>
          <w:rFonts w:hint="eastAsia" w:ascii="仿宋" w:hAnsi="仿宋" w:eastAsia="仿宋"/>
          <w:sz w:val="30"/>
          <w:szCs w:val="30"/>
          <w:highlight w:val="none"/>
          <w:lang w:val="en-US" w:eastAsia="zh-CN"/>
        </w:rPr>
        <w:t>下降21187</w:t>
      </w:r>
      <w:r>
        <w:rPr>
          <w:rFonts w:hint="eastAsia" w:ascii="仿宋" w:hAnsi="仿宋" w:eastAsia="仿宋"/>
          <w:sz w:val="30"/>
          <w:szCs w:val="30"/>
          <w:highlight w:val="none"/>
        </w:rPr>
        <w:t>万元，</w:t>
      </w:r>
      <w:r>
        <w:rPr>
          <w:rFonts w:hint="eastAsia" w:ascii="仿宋" w:hAnsi="仿宋" w:eastAsia="仿宋"/>
          <w:sz w:val="30"/>
          <w:szCs w:val="30"/>
          <w:highlight w:val="none"/>
          <w:lang w:val="en-US" w:eastAsia="zh-CN"/>
        </w:rPr>
        <w:t>降</w:t>
      </w:r>
      <w:r>
        <w:rPr>
          <w:rFonts w:hint="eastAsia" w:ascii="仿宋" w:hAnsi="仿宋" w:eastAsia="仿宋"/>
          <w:sz w:val="30"/>
          <w:szCs w:val="30"/>
          <w:highlight w:val="none"/>
        </w:rPr>
        <w:t>幅</w:t>
      </w:r>
      <w:r>
        <w:rPr>
          <w:rFonts w:hint="eastAsia" w:ascii="仿宋" w:hAnsi="仿宋" w:eastAsia="仿宋"/>
          <w:sz w:val="30"/>
          <w:szCs w:val="30"/>
          <w:highlight w:val="none"/>
          <w:lang w:val="en-US" w:eastAsia="zh-CN"/>
        </w:rPr>
        <w:t>13.29</w:t>
      </w:r>
      <w:r>
        <w:rPr>
          <w:rFonts w:hint="eastAsia" w:ascii="仿宋" w:hAnsi="仿宋" w:eastAsia="仿宋"/>
          <w:sz w:val="30"/>
          <w:szCs w:val="30"/>
          <w:highlight w:val="none"/>
        </w:rPr>
        <w:t>%。</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一般公共预算支出执行138196万元，为预算的117.9%，下降13.29%。其中：一般公共服务支出执行13342万元，为预算的105.09%，下降0.07%；公共安全支出执行3991万元，为预算的107.4%,下降9.93%；教育支出执行20905万元，为预算的107.77%,增加5.99%；科学技术支出执行112万元，为预算的78.32%，下降46.41%；文化旅游体育与传媒支出执行1267万元，为预算的95.76%，下降55.04%；社会保障和就业支出执行27768万元，为预算的111.22%，下降0.95%；卫生健康支出执行15961万元，为预算的143.45%，增长0.05%；节能环保支出执行8510万元，为预算的223.48%，下降11.55%；城乡社区支出执行4093万元，为预算的102.71%，下降47.18%；农林水支出执行29796万元，为预算的147.91%，下降19.09%；交通运输支出执行1841万元，为预算的58.37%，下降79.91%；资源勘探工业信息等支出执行316万元，为预算的133.89%，下降11.97%；商业服务业等支出执行38万元，为预算的146.15%，增长58.33%；自然资源海洋气象等支出执行1901万元，为预算的102.26%，下降26.2%；住房保障等支出执行5275万元，为预算的110.84%，下降0.88%；粮油物资储备支出执行220万元，为预算的118.92%，下降5.17%；灾害防治及应急管理支出执行1640万元，为预算的343.81%，下降7.34%；债务付息支出执行1202万元，为预算的80.13%，增长14.8%；债务发行费用支出3万元；其他支出执行15万元，为预算的0.4%，下降93.24%。</w:t>
      </w:r>
    </w:p>
    <w:p>
      <w:pPr>
        <w:ind w:firstLine="602" w:firstLineChars="200"/>
        <w:rPr>
          <w:rFonts w:ascii="仿宋" w:hAnsi="仿宋" w:eastAsia="仿宋"/>
          <w:b/>
          <w:bCs/>
          <w:sz w:val="30"/>
          <w:szCs w:val="30"/>
          <w:highlight w:val="none"/>
        </w:rPr>
      </w:pPr>
      <w:r>
        <w:rPr>
          <w:rFonts w:hint="eastAsia" w:ascii="仿宋" w:hAnsi="仿宋" w:eastAsia="仿宋"/>
          <w:b/>
          <w:bCs/>
          <w:sz w:val="30"/>
          <w:szCs w:val="30"/>
          <w:highlight w:val="none"/>
        </w:rPr>
        <w:t>二、一般公共预算转移性收支平衡情况</w:t>
      </w:r>
    </w:p>
    <w:p>
      <w:pPr>
        <w:ind w:firstLine="600" w:firstLineChars="200"/>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2021年全县总财力为161586万元。其财力构成为：一般公共预算县级收入11015万元；返还性收入1406万元；一般性转移支付收入134580万元；专项转移支付收入6725万元；政府债券转贷收入4234万元；动用预算稳定调节基金1948万元；上年结转1678万元。一般公共预算总支出161586万元。其中：一般公共预算支出138196万元；债券还本支出1884万元；上解上级支出1795万元；安排预算稳定调节基金1876万元；一般公共预算调入政府性基金1万元；结转下年使用17834万元。总收入与总支出相抵，收支平衡。</w:t>
      </w:r>
    </w:p>
    <w:p>
      <w:pPr>
        <w:ind w:firstLine="602" w:firstLineChars="200"/>
        <w:rPr>
          <w:rFonts w:ascii="仿宋" w:hAnsi="仿宋" w:eastAsia="仿宋"/>
          <w:b/>
          <w:bCs/>
          <w:sz w:val="30"/>
          <w:szCs w:val="30"/>
          <w:highlight w:val="none"/>
        </w:rPr>
      </w:pPr>
      <w:r>
        <w:rPr>
          <w:rFonts w:hint="eastAsia" w:ascii="仿宋" w:hAnsi="仿宋" w:eastAsia="仿宋"/>
          <w:b/>
          <w:bCs/>
          <w:sz w:val="30"/>
          <w:szCs w:val="30"/>
          <w:highlight w:val="none"/>
        </w:rPr>
        <w:t>三、政府性基金收支平衡情况</w:t>
      </w:r>
    </w:p>
    <w:p>
      <w:pPr>
        <w:ind w:firstLine="600" w:firstLineChars="200"/>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2021年政府性基金预算总收入6246万元，其中：县级收入3307万元，上级补助下达1135万元，专项债券收入1000万元，政府债务还本440万元，调入11万元，上年结转353万元。总支出6246万元，其中:预算执行4719万元，政府债券还本支出450万元，结转下年使用1077万元，总收入与总支出相抵，收支平衡。</w:t>
      </w:r>
    </w:p>
    <w:p>
      <w:pPr>
        <w:ind w:firstLine="602" w:firstLineChars="200"/>
        <w:rPr>
          <w:rFonts w:hint="eastAsia" w:ascii="仿宋" w:hAnsi="仿宋" w:eastAsia="仿宋"/>
          <w:b/>
          <w:bCs/>
          <w:sz w:val="30"/>
          <w:szCs w:val="30"/>
        </w:rPr>
      </w:pPr>
      <w:r>
        <w:rPr>
          <w:rFonts w:hint="eastAsia" w:ascii="仿宋" w:hAnsi="仿宋" w:eastAsia="仿宋"/>
          <w:b/>
          <w:bCs/>
          <w:sz w:val="30"/>
          <w:szCs w:val="30"/>
        </w:rPr>
        <w:t>四、政府债务情况</w:t>
      </w:r>
    </w:p>
    <w:p>
      <w:pPr>
        <w:ind w:firstLine="600" w:firstLineChars="200"/>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2021年我县政府债券限额46193.38万元，年底政府债务余额46183.38万元，政府债务率32%，未超过预警线；年初隐性债务余额36027.43万元，当年消化1165.15万元，年底隐性债务余额34862.28万元。</w:t>
      </w:r>
    </w:p>
    <w:p>
      <w:pPr>
        <w:ind w:firstLine="602" w:firstLineChars="200"/>
        <w:rPr>
          <w:rFonts w:hint="eastAsia" w:ascii="仿宋" w:hAnsi="仿宋" w:eastAsia="仿宋"/>
          <w:b/>
          <w:bCs/>
          <w:sz w:val="30"/>
          <w:szCs w:val="30"/>
        </w:rPr>
      </w:pPr>
      <w:r>
        <w:rPr>
          <w:rFonts w:hint="eastAsia" w:ascii="仿宋" w:hAnsi="仿宋" w:eastAsia="仿宋"/>
          <w:b/>
          <w:bCs/>
          <w:sz w:val="30"/>
          <w:szCs w:val="30"/>
        </w:rPr>
        <w:t>五、“三公经费” 支出情况</w:t>
      </w:r>
    </w:p>
    <w:p>
      <w:pPr>
        <w:ind w:firstLine="600" w:firstLineChars="200"/>
        <w:rPr>
          <w:rFonts w:hint="eastAsia" w:ascii="仿宋" w:hAnsi="仿宋" w:eastAsia="仿宋"/>
          <w:sz w:val="30"/>
          <w:szCs w:val="30"/>
          <w:lang w:eastAsia="zh-CN"/>
        </w:rPr>
      </w:pPr>
      <w:r>
        <w:rPr>
          <w:rFonts w:hint="eastAsia" w:ascii="仿宋" w:hAnsi="仿宋" w:eastAsia="仿宋"/>
          <w:sz w:val="30"/>
          <w:szCs w:val="30"/>
        </w:rPr>
        <w:t>经汇总，全县各预算单位“三公”经费支出执行</w:t>
      </w:r>
      <w:r>
        <w:rPr>
          <w:rFonts w:hint="eastAsia" w:ascii="仿宋" w:hAnsi="仿宋" w:eastAsia="仿宋"/>
          <w:sz w:val="30"/>
          <w:szCs w:val="30"/>
          <w:lang w:val="en-US" w:eastAsia="zh-CN"/>
        </w:rPr>
        <w:t>581</w:t>
      </w:r>
      <w:r>
        <w:rPr>
          <w:rFonts w:hint="eastAsia" w:ascii="仿宋" w:hAnsi="仿宋" w:eastAsia="仿宋"/>
          <w:sz w:val="30"/>
          <w:szCs w:val="30"/>
        </w:rPr>
        <w:t>万元，  同比</w:t>
      </w:r>
      <w:r>
        <w:rPr>
          <w:rFonts w:hint="eastAsia" w:ascii="仿宋" w:hAnsi="仿宋" w:eastAsia="仿宋"/>
          <w:sz w:val="30"/>
          <w:szCs w:val="30"/>
          <w:lang w:val="en-US" w:eastAsia="zh-CN"/>
        </w:rPr>
        <w:t>减少21.8</w:t>
      </w:r>
      <w:r>
        <w:rPr>
          <w:rFonts w:hint="eastAsia" w:ascii="仿宋" w:hAnsi="仿宋" w:eastAsia="仿宋"/>
          <w:sz w:val="30"/>
          <w:szCs w:val="30"/>
        </w:rPr>
        <w:t>%。其中：公务用车运行维护费</w:t>
      </w:r>
      <w:r>
        <w:rPr>
          <w:rFonts w:hint="eastAsia" w:ascii="仿宋" w:hAnsi="仿宋" w:eastAsia="仿宋"/>
          <w:sz w:val="30"/>
          <w:szCs w:val="30"/>
          <w:lang w:val="en-US" w:eastAsia="zh-CN"/>
        </w:rPr>
        <w:t>170</w:t>
      </w:r>
      <w:r>
        <w:rPr>
          <w:rFonts w:hint="eastAsia" w:ascii="仿宋" w:hAnsi="仿宋" w:eastAsia="仿宋"/>
          <w:sz w:val="30"/>
          <w:szCs w:val="30"/>
        </w:rPr>
        <w:t>万元，同比</w:t>
      </w:r>
      <w:r>
        <w:rPr>
          <w:rFonts w:hint="eastAsia" w:ascii="仿宋" w:hAnsi="仿宋" w:eastAsia="仿宋"/>
          <w:sz w:val="30"/>
          <w:szCs w:val="30"/>
          <w:lang w:val="en-US" w:eastAsia="zh-CN"/>
        </w:rPr>
        <w:t>减少</w:t>
      </w:r>
      <w:r>
        <w:rPr>
          <w:rFonts w:hint="eastAsia" w:ascii="仿宋" w:hAnsi="仿宋" w:eastAsia="仿宋"/>
          <w:sz w:val="30"/>
          <w:szCs w:val="30"/>
        </w:rPr>
        <w:t xml:space="preserve"> </w:t>
      </w:r>
      <w:r>
        <w:rPr>
          <w:rFonts w:hint="eastAsia" w:ascii="仿宋" w:hAnsi="仿宋" w:eastAsia="仿宋"/>
          <w:sz w:val="30"/>
          <w:szCs w:val="30"/>
          <w:lang w:val="en-US" w:eastAsia="zh-CN"/>
        </w:rPr>
        <w:t>2.30</w:t>
      </w:r>
      <w:r>
        <w:rPr>
          <w:rFonts w:hint="eastAsia" w:ascii="仿宋" w:hAnsi="仿宋" w:eastAsia="仿宋"/>
          <w:sz w:val="30"/>
          <w:szCs w:val="30"/>
        </w:rPr>
        <w:t>%；</w:t>
      </w:r>
      <w:r>
        <w:rPr>
          <w:rFonts w:hint="eastAsia" w:ascii="仿宋" w:hAnsi="仿宋" w:eastAsia="仿宋"/>
          <w:sz w:val="30"/>
          <w:szCs w:val="30"/>
          <w:lang w:val="en-US" w:eastAsia="zh-CN"/>
        </w:rPr>
        <w:t>公务用车购置费27万，</w:t>
      </w:r>
      <w:r>
        <w:rPr>
          <w:rFonts w:hint="eastAsia" w:ascii="仿宋" w:hAnsi="仿宋" w:eastAsia="仿宋"/>
          <w:sz w:val="30"/>
          <w:szCs w:val="30"/>
        </w:rPr>
        <w:t>同比</w:t>
      </w:r>
      <w:r>
        <w:rPr>
          <w:rFonts w:hint="eastAsia" w:ascii="仿宋" w:hAnsi="仿宋" w:eastAsia="仿宋"/>
          <w:sz w:val="30"/>
          <w:szCs w:val="30"/>
          <w:lang w:val="en-US" w:eastAsia="zh-CN"/>
        </w:rPr>
        <w:t>减少58.46</w:t>
      </w:r>
      <w:r>
        <w:rPr>
          <w:rFonts w:hint="eastAsia" w:ascii="仿宋" w:hAnsi="仿宋" w:eastAsia="仿宋"/>
          <w:sz w:val="30"/>
          <w:szCs w:val="30"/>
        </w:rPr>
        <w:t>%</w:t>
      </w:r>
      <w:r>
        <w:rPr>
          <w:rFonts w:hint="eastAsia" w:ascii="仿宋" w:hAnsi="仿宋" w:eastAsia="仿宋"/>
          <w:sz w:val="30"/>
          <w:szCs w:val="30"/>
          <w:lang w:val="en-US" w:eastAsia="zh-CN"/>
        </w:rPr>
        <w:t>；</w:t>
      </w:r>
      <w:r>
        <w:rPr>
          <w:rFonts w:hint="eastAsia" w:ascii="仿宋" w:hAnsi="仿宋" w:eastAsia="仿宋"/>
          <w:sz w:val="30"/>
          <w:szCs w:val="30"/>
        </w:rPr>
        <w:t>公务接待费</w:t>
      </w:r>
      <w:r>
        <w:rPr>
          <w:rFonts w:hint="eastAsia" w:ascii="仿宋" w:hAnsi="仿宋" w:eastAsia="仿宋"/>
          <w:sz w:val="30"/>
          <w:szCs w:val="30"/>
          <w:lang w:val="en-US" w:eastAsia="zh-CN"/>
        </w:rPr>
        <w:t>384</w:t>
      </w:r>
      <w:r>
        <w:rPr>
          <w:rFonts w:hint="eastAsia" w:ascii="仿宋" w:hAnsi="仿宋" w:eastAsia="仿宋"/>
          <w:sz w:val="30"/>
          <w:szCs w:val="30"/>
        </w:rPr>
        <w:t>万元，同比</w:t>
      </w:r>
      <w:r>
        <w:rPr>
          <w:rFonts w:hint="eastAsia" w:ascii="仿宋" w:hAnsi="仿宋" w:eastAsia="仿宋"/>
          <w:sz w:val="30"/>
          <w:szCs w:val="30"/>
          <w:lang w:val="en-US" w:eastAsia="zh-CN"/>
        </w:rPr>
        <w:t>减少23.81</w:t>
      </w:r>
      <w:r>
        <w:rPr>
          <w:rFonts w:hint="eastAsia" w:ascii="仿宋" w:hAnsi="仿宋" w:eastAsia="仿宋"/>
          <w:sz w:val="30"/>
          <w:szCs w:val="30"/>
        </w:rPr>
        <w:t>%</w:t>
      </w:r>
      <w:r>
        <w:rPr>
          <w:rFonts w:hint="eastAsia" w:ascii="仿宋" w:hAnsi="仿宋" w:eastAsia="仿宋"/>
          <w:sz w:val="30"/>
          <w:szCs w:val="30"/>
          <w:lang w:eastAsia="zh-CN"/>
        </w:rPr>
        <w:t>。</w:t>
      </w:r>
    </w:p>
    <w:p>
      <w:pPr>
        <w:ind w:firstLine="602" w:firstLineChars="200"/>
        <w:rPr>
          <w:rFonts w:hint="eastAsia" w:ascii="仿宋" w:hAnsi="仿宋" w:eastAsia="仿宋"/>
          <w:b/>
          <w:bCs/>
          <w:sz w:val="30"/>
          <w:szCs w:val="30"/>
        </w:rPr>
      </w:pPr>
      <w:r>
        <w:rPr>
          <w:rFonts w:hint="eastAsia" w:ascii="仿宋" w:hAnsi="仿宋" w:eastAsia="仿宋"/>
          <w:b/>
          <w:bCs/>
          <w:sz w:val="30"/>
          <w:szCs w:val="30"/>
        </w:rPr>
        <w:t>六</w:t>
      </w:r>
      <w:r>
        <w:rPr>
          <w:rFonts w:hint="eastAsia" w:ascii="仿宋" w:hAnsi="仿宋" w:eastAsia="仿宋"/>
          <w:b/>
          <w:bCs/>
          <w:sz w:val="30"/>
          <w:szCs w:val="30"/>
          <w:lang w:eastAsia="zh-CN"/>
        </w:rPr>
        <w:t>、</w:t>
      </w:r>
      <w:bookmarkStart w:id="0" w:name="_GoBack"/>
      <w:bookmarkEnd w:id="0"/>
      <w:r>
        <w:rPr>
          <w:rFonts w:hint="eastAsia" w:ascii="仿宋" w:hAnsi="仿宋" w:eastAsia="仿宋"/>
          <w:b/>
          <w:bCs/>
          <w:sz w:val="30"/>
          <w:szCs w:val="30"/>
        </w:rPr>
        <w:t>预算绩效工作开展情况</w:t>
      </w:r>
    </w:p>
    <w:p>
      <w:pPr>
        <w:ind w:firstLine="600" w:firstLineChars="200"/>
        <w:rPr>
          <w:rFonts w:hint="default" w:ascii="仿宋" w:hAnsi="仿宋" w:eastAsia="仿宋"/>
          <w:sz w:val="30"/>
          <w:szCs w:val="30"/>
          <w:lang w:val="en-US" w:eastAsia="zh-CN"/>
        </w:rPr>
      </w:pPr>
      <w:r>
        <w:rPr>
          <w:rFonts w:hint="eastAsia" w:ascii="仿宋" w:hAnsi="仿宋" w:eastAsia="仿宋"/>
          <w:sz w:val="30"/>
          <w:szCs w:val="30"/>
        </w:rPr>
        <w:t>20</w:t>
      </w:r>
      <w:r>
        <w:rPr>
          <w:rFonts w:hint="eastAsia" w:ascii="仿宋" w:hAnsi="仿宋" w:eastAsia="仿宋"/>
          <w:sz w:val="30"/>
          <w:szCs w:val="30"/>
          <w:lang w:val="en-US" w:eastAsia="zh-CN"/>
        </w:rPr>
        <w:t>21</w:t>
      </w:r>
      <w:r>
        <w:rPr>
          <w:rFonts w:hint="eastAsia" w:ascii="仿宋" w:hAnsi="仿宋" w:eastAsia="仿宋"/>
          <w:sz w:val="30"/>
          <w:szCs w:val="30"/>
        </w:rPr>
        <w:t xml:space="preserve">年，我们认真贯彻落实《中共中央国务院关于全面实施预算绩效管理的意见》（中发〔2018〕34号）和《中共山西省委山西省人民政府关于全面实施预算绩效管理的实施意见》（晋发〔2018〕39 号），不断加强绩效管理的组织领导，切实转变思想观念，牢固树立绩效意识，建立健全预算绩效管理制度，制定了《汾西县县级部门委托第三方机构参与预算绩效管理工作暂行办法》。一年来，我们要求各预算单位要按照《汾西县县级财政支出绩效评价工作规程》 等有关规定，对本单位的有关支出项目进行自评。重点对扶贫项目开展了绩效评价工作，从扶贫项目入库抓起，设定绩效目标，拨付资金时财政部门对项目实施方案和绩效目标进行审核，年终预算单位要开展自评，在此基础上，财政部门成立绩效评价小组，对全县 </w:t>
      </w:r>
      <w:r>
        <w:rPr>
          <w:rFonts w:hint="eastAsia" w:ascii="仿宋" w:hAnsi="仿宋" w:eastAsia="仿宋"/>
          <w:sz w:val="30"/>
          <w:szCs w:val="30"/>
          <w:lang w:val="en-US" w:eastAsia="zh-CN"/>
        </w:rPr>
        <w:t>107</w:t>
      </w:r>
      <w:r>
        <w:rPr>
          <w:rFonts w:hint="eastAsia" w:ascii="仿宋" w:hAnsi="仿宋" w:eastAsia="仿宋"/>
          <w:sz w:val="30"/>
          <w:szCs w:val="30"/>
        </w:rPr>
        <w:t>个单位，</w:t>
      </w:r>
      <w:r>
        <w:rPr>
          <w:rFonts w:hint="eastAsia" w:ascii="仿宋" w:hAnsi="仿宋" w:eastAsia="仿宋"/>
          <w:sz w:val="30"/>
          <w:szCs w:val="30"/>
          <w:lang w:val="en-US" w:eastAsia="zh-CN"/>
        </w:rPr>
        <w:t>806</w:t>
      </w:r>
      <w:r>
        <w:rPr>
          <w:rFonts w:hint="eastAsia" w:ascii="仿宋" w:hAnsi="仿宋" w:eastAsia="仿宋"/>
          <w:sz w:val="30"/>
          <w:szCs w:val="30"/>
        </w:rPr>
        <w:t>个项目，资金</w:t>
      </w:r>
      <w:r>
        <w:rPr>
          <w:rFonts w:hint="eastAsia" w:ascii="仿宋" w:hAnsi="仿宋" w:eastAsia="仿宋"/>
          <w:sz w:val="30"/>
          <w:szCs w:val="30"/>
          <w:lang w:val="en-US" w:eastAsia="zh-CN"/>
        </w:rPr>
        <w:t>86164.4</w:t>
      </w:r>
      <w:r>
        <w:rPr>
          <w:rFonts w:hint="eastAsia" w:ascii="仿宋" w:hAnsi="仿宋" w:eastAsia="仿宋"/>
          <w:sz w:val="30"/>
          <w:szCs w:val="30"/>
        </w:rPr>
        <w:t>万元开展绩效评价工作</w:t>
      </w:r>
      <w:r>
        <w:rPr>
          <w:rFonts w:hint="eastAsia" w:ascii="仿宋" w:hAnsi="仿宋" w:eastAsia="仿宋"/>
          <w:sz w:val="30"/>
          <w:szCs w:val="30"/>
          <w:lang w:eastAsia="zh-CN"/>
        </w:rPr>
        <w:t>，</w:t>
      </w:r>
      <w:r>
        <w:rPr>
          <w:rFonts w:hint="eastAsia" w:ascii="仿宋" w:hAnsi="仿宋" w:eastAsia="仿宋"/>
          <w:sz w:val="30"/>
          <w:szCs w:val="30"/>
          <w:lang w:val="en-US" w:eastAsia="zh-CN"/>
        </w:rPr>
        <w:t>部门整体绩效目标申报试点单位9个，涉及资金10568.61万元。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TE0ZjEwYzdiMGEwZTU0YWU4OWM5MDQ3YTI3ZWQifQ=="/>
  </w:docVars>
  <w:rsids>
    <w:rsidRoot w:val="0AFA67A7"/>
    <w:rsid w:val="00195D01"/>
    <w:rsid w:val="007205D8"/>
    <w:rsid w:val="00BE0BFB"/>
    <w:rsid w:val="06A1668D"/>
    <w:rsid w:val="0AFA67A7"/>
    <w:rsid w:val="320922DE"/>
    <w:rsid w:val="35714C07"/>
    <w:rsid w:val="6B57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pPr>
  </w:style>
  <w:style w:type="paragraph" w:styleId="3">
    <w:name w:val="Normal (Web)"/>
    <w:basedOn w:val="1"/>
    <w:uiPriority w:val="0"/>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00"/>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4">
    <w:name w:val="font"/>
    <w:basedOn w:val="5"/>
    <w:qFormat/>
    <w:uiPriority w:val="0"/>
  </w:style>
  <w:style w:type="character" w:customStyle="1" w:styleId="15">
    <w:name w:val="font1"/>
    <w:basedOn w:val="5"/>
    <w:qFormat/>
    <w:uiPriority w:val="0"/>
  </w:style>
  <w:style w:type="character" w:customStyle="1" w:styleId="16">
    <w:name w:val="current"/>
    <w:basedOn w:val="5"/>
    <w:qFormat/>
    <w:uiPriority w:val="0"/>
    <w:rPr>
      <w:color w:val="FFFFFF"/>
      <w:shd w:val="clear" w:color="auto" w:fill="015293"/>
    </w:rPr>
  </w:style>
  <w:style w:type="character" w:customStyle="1" w:styleId="17">
    <w:name w:val="gwds_nopic"/>
    <w:basedOn w:val="5"/>
    <w:qFormat/>
    <w:uiPriority w:val="0"/>
  </w:style>
  <w:style w:type="character" w:customStyle="1" w:styleId="18">
    <w:name w:val="gwds_nopic1"/>
    <w:basedOn w:val="5"/>
    <w:qFormat/>
    <w:uiPriority w:val="0"/>
  </w:style>
  <w:style w:type="character" w:customStyle="1" w:styleId="19">
    <w:name w:val="gwds_nopic2"/>
    <w:basedOn w:val="5"/>
    <w:qFormat/>
    <w:uiPriority w:val="0"/>
  </w:style>
  <w:style w:type="character" w:customStyle="1" w:styleId="20">
    <w:name w:val="fontstyle01"/>
    <w:basedOn w:val="5"/>
    <w:qFormat/>
    <w:uiPriority w:val="0"/>
    <w:rPr>
      <w:rFonts w:ascii="黑体" w:hAnsi="宋体" w:eastAsia="黑体" w:cs="黑体"/>
      <w:color w:val="000000"/>
      <w:sz w:val="32"/>
      <w:szCs w:val="32"/>
    </w:rPr>
  </w:style>
  <w:style w:type="character" w:customStyle="1" w:styleId="21">
    <w:name w:val="fontstyle21"/>
    <w:basedOn w:val="5"/>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2205</Words>
  <Characters>2782</Characters>
  <Lines>17</Lines>
  <Paragraphs>4</Paragraphs>
  <TotalTime>34</TotalTime>
  <ScaleCrop>false</ScaleCrop>
  <LinksUpToDate>false</LinksUpToDate>
  <CharactersWithSpaces>2791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2021-05-26T08:36:00Z</dcterms:created>
  <dc:creator>汾西</dc:creator>
  <cp:lastModifiedBy>lenovo</cp:lastModifiedBy>
  <dcterms:modified xsi:type="dcterms:W3CDTF">2022-08-29T09:55:12Z</dcterms:modified>
  <dc:title>汾西县二0一九年财政总决算公开说明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61F460A3593348AAB1EDBF05DC677ACD</vt:lpwstr>
  </property>
</Properties>
</file>