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AA" w:rsidRDefault="00824C0A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</w:p>
    <w:p w:rsidR="00841CAA" w:rsidRDefault="00824C0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A95285">
        <w:rPr>
          <w:rFonts w:ascii="仿宋_GB2312" w:eastAsia="仿宋_GB2312" w:hint="eastAsia"/>
          <w:sz w:val="32"/>
          <w:szCs w:val="32"/>
        </w:rPr>
        <w:t>粮食加工品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0F2979" w:rsidRPr="00A95285" w:rsidRDefault="000F2979" w:rsidP="007770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GB 2760-2014《食品安全国家标准 食品添加剂使用标准》，GB 2762-2017《食品安全国家标准 食品中污染物限量》，GB 2761-2017《食品安全国家标准 食品中真菌毒素限量》</w:t>
      </w:r>
      <w:r w:rsidR="007770F8" w:rsidRPr="00A95285">
        <w:rPr>
          <w:rFonts w:ascii="仿宋_GB2312" w:eastAsia="仿宋_GB2312" w:hint="eastAsia"/>
          <w:sz w:val="32"/>
          <w:szCs w:val="32"/>
        </w:rPr>
        <w:t>，卫生部公告〔</w:t>
      </w:r>
      <w:r w:rsidR="007770F8" w:rsidRPr="00A95285">
        <w:rPr>
          <w:rFonts w:ascii="仿宋_GB2312" w:eastAsia="仿宋_GB2312"/>
          <w:sz w:val="32"/>
          <w:szCs w:val="32"/>
        </w:rPr>
        <w:t>2011</w:t>
      </w:r>
      <w:r w:rsidR="007770F8" w:rsidRPr="00A95285">
        <w:rPr>
          <w:rFonts w:ascii="仿宋_GB2312" w:eastAsia="仿宋_GB2312" w:hint="eastAsia"/>
          <w:sz w:val="32"/>
          <w:szCs w:val="32"/>
        </w:rPr>
        <w:t xml:space="preserve">〕第 </w:t>
      </w:r>
      <w:r w:rsidR="007770F8" w:rsidRPr="00A95285">
        <w:rPr>
          <w:rFonts w:ascii="仿宋_GB2312" w:eastAsia="仿宋_GB2312"/>
          <w:sz w:val="32"/>
          <w:szCs w:val="32"/>
        </w:rPr>
        <w:t xml:space="preserve">4 </w:t>
      </w:r>
      <w:r w:rsidR="007770F8" w:rsidRPr="00A95285">
        <w:rPr>
          <w:rFonts w:ascii="仿宋_GB2312" w:eastAsia="仿宋_GB2312" w:hint="eastAsia"/>
          <w:sz w:val="32"/>
          <w:szCs w:val="32"/>
        </w:rPr>
        <w:t>号</w:t>
      </w:r>
      <w:r w:rsidR="00984C17" w:rsidRPr="00A95285">
        <w:rPr>
          <w:rFonts w:ascii="仿宋_GB2312" w:eastAsia="仿宋_GB2312" w:hint="eastAsia"/>
          <w:sz w:val="32"/>
          <w:szCs w:val="32"/>
        </w:rPr>
        <w:t xml:space="preserve">《卫生部等 </w:t>
      </w:r>
      <w:r w:rsidR="00984C17" w:rsidRPr="00A95285">
        <w:rPr>
          <w:rFonts w:ascii="仿宋_GB2312" w:eastAsia="仿宋_GB2312"/>
          <w:sz w:val="32"/>
          <w:szCs w:val="32"/>
        </w:rPr>
        <w:t xml:space="preserve">7 </w:t>
      </w:r>
      <w:r w:rsidR="00984C17" w:rsidRPr="00A95285">
        <w:rPr>
          <w:rFonts w:ascii="仿宋_GB2312" w:eastAsia="仿宋_GB2312" w:hint="eastAsia"/>
          <w:sz w:val="32"/>
          <w:szCs w:val="32"/>
        </w:rPr>
        <w:t>部门关于撤销食品添加剂过氧化苯甲酰、过氧化钙的公告》及产品明示标准和质量要求。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1.大米，检验项目为铅（以Pb计）、镉（以Cd计）、黄曲霉毒素B1等3项指标。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2.发酵面制品，检验项目为苯甲酸及其钠盐（以苯甲酸计）、山梨酸及其钾盐（以山梨酸计）、糖精钠（以糖精计）等3项指标。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3.生湿面制品，检验项目为铅（以 Pb 计）、苯甲酸及其钠盐（以苯甲酸计）、山梨酸及其钾盐（以山梨酸计）、脱氢乙酸及其钠盐（以脱氢乙酸计）等4项指标。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4.通用小麦粉、专用小麦粉，检验项目为镉（以Cd计）、苯并[a]芘、玉米赤霉烯酮、脱氧雪腐镰刀菌烯醇、赭曲霉毒素A、黄曲霉毒素B1、过氧化苯甲酰等7项指标。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A95285">
        <w:rPr>
          <w:rFonts w:ascii="仿宋_GB2312" w:eastAsia="仿宋_GB2312" w:hint="eastAsia"/>
          <w:sz w:val="32"/>
          <w:szCs w:val="32"/>
        </w:rPr>
        <w:t>食用油、油脂及其制品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574ECC" w:rsidRPr="00A95285" w:rsidRDefault="000F2979" w:rsidP="00574E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lastRenderedPageBreak/>
        <w:t xml:space="preserve"> GB 2760-2014《食品安全国家标准 食品添加剂使用标准》，GB 2716-2018《食品安全国家标准 植物油》，GB 2762-2017《食品安全国家标准 食品中污染物限量》</w:t>
      </w:r>
      <w:r w:rsidR="00574ECC" w:rsidRPr="00A95285">
        <w:rPr>
          <w:rFonts w:ascii="仿宋_GB2312" w:eastAsia="仿宋_GB2312" w:hint="eastAsia"/>
          <w:sz w:val="32"/>
          <w:szCs w:val="32"/>
        </w:rPr>
        <w:t>，</w:t>
      </w:r>
      <w:r w:rsidR="00574ECC" w:rsidRPr="00A95285">
        <w:rPr>
          <w:rFonts w:ascii="仿宋_GB2312" w:eastAsia="仿宋_GB2312"/>
          <w:sz w:val="32"/>
          <w:szCs w:val="32"/>
        </w:rPr>
        <w:t>GB/T 1536</w:t>
      </w:r>
      <w:r w:rsidR="00574ECC" w:rsidRPr="00A95285">
        <w:rPr>
          <w:rFonts w:ascii="仿宋_GB2312" w:eastAsia="仿宋_GB2312" w:hint="eastAsia"/>
          <w:sz w:val="32"/>
          <w:szCs w:val="32"/>
        </w:rPr>
        <w:t>-2004</w:t>
      </w:r>
      <w:r w:rsidR="00574ECC" w:rsidRPr="00A95285">
        <w:rPr>
          <w:rFonts w:ascii="仿宋_GB2312" w:eastAsia="仿宋_GB2312"/>
          <w:sz w:val="32"/>
          <w:szCs w:val="32"/>
        </w:rPr>
        <w:t xml:space="preserve"> </w:t>
      </w:r>
      <w:r w:rsidR="00574ECC" w:rsidRPr="00A95285">
        <w:rPr>
          <w:rFonts w:ascii="仿宋_GB2312" w:eastAsia="仿宋_GB2312" w:hint="eastAsia"/>
          <w:sz w:val="32"/>
          <w:szCs w:val="32"/>
        </w:rPr>
        <w:t>《菜籽油》及产品明示标准和质量要求。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1.菜籽油，检验项目为酸价、过氧化值、铅（以 Pb 计）、苯并[a]芘、溶剂残留量、特丁基对苯二酚（TBHQ）、乙基麦芽酚等7项指标。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2.大豆油，检验项目为酸价、过氧化值、苯并[a]芘、溶剂残留量、特丁基对苯二酚（TBHQ）等5项指标。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3.花生油，检验项目为酸价、过氧化值、苯并[a]芘、溶剂残留量、特丁基对苯二酚（TBHQ）等5项指标。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4.芝麻油，检验项目为酸价、过氧化值、苯并[a]芘、溶剂残留量等4项指标。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三、调味品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GB 2760-2014《食品安全国家标准食品添加剂使用标准》，GB 2719-2018《食品安全国家标准食醋》，GB 2762-2017《食品安全国家标准 食品中污染物限量》，整顿办函[2011]1 号《食品中可能违法添加的非食用物质和易滥用的食品添加剂品种名单(第五批)》</w:t>
      </w:r>
      <w:r w:rsidR="00574ECC" w:rsidRPr="00A95285">
        <w:rPr>
          <w:rFonts w:ascii="仿宋_GB2312" w:eastAsia="仿宋_GB2312" w:hint="eastAsia"/>
          <w:sz w:val="32"/>
          <w:szCs w:val="32"/>
        </w:rPr>
        <w:t>的通知</w:t>
      </w:r>
      <w:r w:rsidRPr="00A95285">
        <w:rPr>
          <w:rFonts w:ascii="仿宋_GB2312" w:eastAsia="仿宋_GB2312" w:hint="eastAsia"/>
          <w:sz w:val="32"/>
          <w:szCs w:val="32"/>
        </w:rPr>
        <w:t>，食品整治办[2008]3 号《食品中可能违法添加的非食用物质和易滥用的食品添加剂品种名单(第一批)》</w:t>
      </w:r>
      <w:r w:rsidR="00574ECC" w:rsidRPr="00A95285">
        <w:rPr>
          <w:rFonts w:ascii="仿宋_GB2312" w:eastAsia="仿宋_GB2312" w:hint="eastAsia"/>
          <w:sz w:val="32"/>
          <w:szCs w:val="32"/>
        </w:rPr>
        <w:t>的通知。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1.酱油，检验项目为苯甲酸及其钠盐（以苯甲酸计）、山梨酸及其钾盐（以山梨酸计）、脱氢乙酸及其钠盐（以脱氢乙酸计）等3项指标。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2.辣椒、花椒、辣椒粉、花椒粉，检验项目为铅（以 Pb 计）、罗丹明 B、苏丹红 I-IV等3项指标。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其他半固体调味料，检验项目为苯甲酸及其钠盐（以苯甲酸计）、山梨酸及其钾盐（以山梨酸计）、脱氢乙酸及其钠盐（以脱氢乙酸计）、防腐剂混合使用时各自用量占其最大使用量的比例之和、甜蜜素（以环己基氨基磺酸计）等5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其他固体调味料，检验项目为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等7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5.食醋，检验项目为总酸（以乙酸计）、苯甲酸及其钠盐（以苯甲酸计）、山梨酸及其钾盐（以山梨酸计）、脱氢乙酸及其钠盐（以脱氢乙酸计）、对羟基苯甲酸酯类及其钠盐（以对羟基苯甲酸计）等5项指标。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A95285">
        <w:rPr>
          <w:rFonts w:ascii="仿宋_GB2312" w:eastAsia="仿宋_GB2312" w:hint="eastAsia"/>
          <w:sz w:val="32"/>
          <w:szCs w:val="32"/>
        </w:rPr>
        <w:t>肉制品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GB 2760-2014《食品安全国家标准 食品添加剂使用标准》</w:t>
      </w:r>
      <w:r w:rsidR="00574ECC" w:rsidRPr="00A95285">
        <w:rPr>
          <w:rFonts w:ascii="仿宋_GB2312" w:eastAsia="仿宋_GB2312" w:hint="eastAsia"/>
          <w:sz w:val="32"/>
          <w:szCs w:val="32"/>
        </w:rPr>
        <w:t>，整顿办函[2011]1 号《食品中可能违法添加的非食用物质和易滥用的食品添加剂品种名单(第五批)》的通知。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lastRenderedPageBreak/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酱卤肉制品，检验项目为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等7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熏煮香肠火腿制品，检验项目为氯霉素、亚硝酸盐（以亚硝酸钠计）、苯甲酸及其钠盐（以苯甲酸计）、山梨酸及其钾盐（以山梨酸计）、脱氢乙酸及其钠盐（以脱氢乙酸计）、防腐剂混合使用时各自用量占其最大使用量的比例之和等6项指标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Pr="00A95285">
        <w:rPr>
          <w:rFonts w:ascii="仿宋_GB2312" w:eastAsia="仿宋_GB2312" w:hint="eastAsia"/>
          <w:sz w:val="32"/>
          <w:szCs w:val="32"/>
        </w:rPr>
        <w:t>饮料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7C249C" w:rsidRPr="00A95285" w:rsidRDefault="000F2979" w:rsidP="007C24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 xml:space="preserve"> GB 2762-2017《食品安全国家标准 食品中污染物限量》，</w:t>
      </w:r>
      <w:bookmarkStart w:id="0" w:name="_GoBack"/>
      <w:bookmarkEnd w:id="0"/>
      <w:r w:rsidRPr="00A95285">
        <w:rPr>
          <w:rFonts w:ascii="仿宋_GB2312" w:eastAsia="仿宋_GB2312" w:hint="eastAsia"/>
          <w:sz w:val="32"/>
          <w:szCs w:val="32"/>
        </w:rPr>
        <w:t>GB 2760-2014《食品安全国家标准 食品添加剂使用标准》</w:t>
      </w:r>
      <w:r w:rsidR="007C249C" w:rsidRPr="00A95285">
        <w:rPr>
          <w:rFonts w:ascii="仿宋_GB2312" w:eastAsia="仿宋_GB2312" w:hint="eastAsia"/>
          <w:sz w:val="32"/>
          <w:szCs w:val="32"/>
        </w:rPr>
        <w:t>，</w:t>
      </w:r>
      <w:r w:rsidR="007C249C" w:rsidRPr="00A95285">
        <w:rPr>
          <w:rFonts w:ascii="仿宋_GB2312" w:eastAsia="仿宋_GB2312"/>
          <w:sz w:val="32"/>
          <w:szCs w:val="32"/>
        </w:rPr>
        <w:t>GB 7101</w:t>
      </w:r>
      <w:r w:rsidR="007C249C" w:rsidRPr="00A95285">
        <w:rPr>
          <w:rFonts w:ascii="仿宋_GB2312" w:eastAsia="仿宋_GB2312" w:hint="eastAsia"/>
          <w:sz w:val="32"/>
          <w:szCs w:val="32"/>
        </w:rPr>
        <w:t>-2015《食品安全国家标准 饮料》</w:t>
      </w:r>
      <w:r w:rsidR="00214C56" w:rsidRPr="00A95285">
        <w:rPr>
          <w:rFonts w:ascii="仿宋_GB2312" w:eastAsia="仿宋_GB2312" w:hint="eastAsia"/>
          <w:sz w:val="32"/>
          <w:szCs w:val="32"/>
        </w:rPr>
        <w:t>，</w:t>
      </w:r>
      <w:r w:rsidR="00214C56" w:rsidRPr="00A95285">
        <w:rPr>
          <w:rFonts w:ascii="仿宋_GB2312" w:eastAsia="仿宋_GB2312"/>
          <w:sz w:val="32"/>
          <w:szCs w:val="32"/>
        </w:rPr>
        <w:t>GB 19298</w:t>
      </w:r>
      <w:r w:rsidR="00214C56" w:rsidRPr="00A95285">
        <w:rPr>
          <w:rFonts w:ascii="仿宋_GB2312" w:eastAsia="仿宋_GB2312" w:hint="eastAsia"/>
          <w:sz w:val="32"/>
          <w:szCs w:val="32"/>
        </w:rPr>
        <w:t>-2014</w:t>
      </w:r>
      <w:r w:rsidR="00214C56" w:rsidRPr="00A95285">
        <w:rPr>
          <w:rFonts w:ascii="仿宋_GB2312" w:eastAsia="仿宋_GB2312"/>
          <w:sz w:val="32"/>
          <w:szCs w:val="32"/>
        </w:rPr>
        <w:t xml:space="preserve"> </w:t>
      </w:r>
      <w:r w:rsidR="00214C56" w:rsidRPr="00A95285">
        <w:rPr>
          <w:rFonts w:ascii="仿宋_GB2312" w:eastAsia="仿宋_GB2312" w:hint="eastAsia"/>
          <w:sz w:val="32"/>
          <w:szCs w:val="32"/>
        </w:rPr>
        <w:t>《食品安全国家标准 包装饮用水》及产品明示标准和质量要求</w:t>
      </w:r>
      <w:r w:rsidR="007C249C" w:rsidRPr="00A95285">
        <w:rPr>
          <w:rFonts w:ascii="仿宋_GB2312" w:eastAsia="仿宋_GB2312" w:hint="eastAsia"/>
          <w:sz w:val="32"/>
          <w:szCs w:val="32"/>
        </w:rPr>
        <w:t>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1.茶饮料，检验项目为咖啡因、甜蜜素(以环己基氨基磺酸计)、菌落总数等3项指标。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2.果、蔬汁饮料，检验项目为铅(以 Pb 计)、苯甲酸及其钠盐(以苯甲酸计）、山梨酸及其钾盐(以山梨酸计)、脱氢乙酸及其钠盐(以脱氢乙酸计)、防腐剂混合使用时各自用</w:t>
      </w:r>
      <w:r>
        <w:rPr>
          <w:rFonts w:ascii="仿宋_GB2312" w:eastAsia="仿宋_GB2312" w:hint="eastAsia"/>
          <w:sz w:val="32"/>
          <w:szCs w:val="32"/>
        </w:rPr>
        <w:lastRenderedPageBreak/>
        <w:t>量占其最大使用量的比例之和、糖精钠（以糖精钠计）等6项指标。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3.饮用纯净水，检验项目为耗氧量（以O2计）、亚硝酸盐（以NO2-计）、余氯（游离氯）、三氯甲烷、溴酸盐、大肠菌群、铜绿假单胞菌等7项指标。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六、方便食品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544913" w:rsidRPr="00A95285" w:rsidRDefault="00544913" w:rsidP="005449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/>
          <w:sz w:val="32"/>
          <w:szCs w:val="32"/>
        </w:rPr>
        <w:t>GB 17400</w:t>
      </w:r>
      <w:r w:rsidRPr="00A95285">
        <w:rPr>
          <w:rFonts w:ascii="仿宋_GB2312" w:eastAsia="仿宋_GB2312" w:hint="eastAsia"/>
          <w:sz w:val="32"/>
          <w:szCs w:val="32"/>
        </w:rPr>
        <w:t>-2015</w:t>
      </w:r>
      <w:r w:rsidRPr="00A95285">
        <w:rPr>
          <w:rFonts w:ascii="仿宋_GB2312" w:eastAsia="仿宋_GB2312"/>
          <w:sz w:val="32"/>
          <w:szCs w:val="32"/>
        </w:rPr>
        <w:t xml:space="preserve"> </w:t>
      </w:r>
      <w:r w:rsidRPr="00A95285">
        <w:rPr>
          <w:rFonts w:ascii="仿宋_GB2312" w:eastAsia="仿宋_GB2312" w:hint="eastAsia"/>
          <w:sz w:val="32"/>
          <w:szCs w:val="32"/>
        </w:rPr>
        <w:t>《食品安全国家标准 方便面》。</w:t>
      </w:r>
    </w:p>
    <w:p w:rsidR="000F2979" w:rsidRPr="00A95285" w:rsidRDefault="000F2979" w:rsidP="005449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1.油炸面、非油炸面、方便米粉（米线）、方便粉丝，检验项目为水分、酸价（以脂肪计）、过氧化值（以脂肪计）、菌落总数、大肠菌群等5项指标。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</w:t>
      </w:r>
      <w:r w:rsidRPr="00A95285">
        <w:rPr>
          <w:rFonts w:ascii="仿宋_GB2312" w:eastAsia="仿宋_GB2312" w:hint="eastAsia"/>
          <w:sz w:val="32"/>
          <w:szCs w:val="32"/>
        </w:rPr>
        <w:t>饼干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GB 2760-2014《食品安全国家标准 食品添加剂使用标准》</w:t>
      </w:r>
      <w:r w:rsidR="00651BD7" w:rsidRPr="00A95285">
        <w:rPr>
          <w:rFonts w:ascii="仿宋_GB2312" w:eastAsia="仿宋_GB2312" w:hint="eastAsia"/>
          <w:sz w:val="32"/>
          <w:szCs w:val="32"/>
        </w:rPr>
        <w:t>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1.饼干，检验项目为苯甲酸及其钠盐（以苯甲酸计）、山梨酸及其钾盐（以山梨酸计）、脱氢乙酸及其钠盐（以脱氢乙酸计）、铝的残留量（干样品，以 Al 计）、甜蜜素（以环己基氨基磺酸计）等5项指标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 w:rsidRPr="00A95285">
        <w:rPr>
          <w:rFonts w:ascii="仿宋_GB2312" w:eastAsia="仿宋_GB2312" w:hint="eastAsia"/>
          <w:sz w:val="32"/>
          <w:szCs w:val="32"/>
        </w:rPr>
        <w:t>酒类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651BD7" w:rsidRPr="00A95285" w:rsidRDefault="000F2979" w:rsidP="00651B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GB/T 10781.2-2006《清香型白酒》，GB 2757-2012《食</w:t>
      </w:r>
      <w:r w:rsidRPr="00A95285">
        <w:rPr>
          <w:rFonts w:ascii="仿宋_GB2312" w:eastAsia="仿宋_GB2312" w:hint="eastAsia"/>
          <w:sz w:val="32"/>
          <w:szCs w:val="32"/>
        </w:rPr>
        <w:lastRenderedPageBreak/>
        <w:t>品安全国家标准 蒸馏酒及其配制酒》，GB 2760-2014《食品安全国家标准 食品添加剂使用标准》</w:t>
      </w:r>
      <w:r w:rsidR="00651BD7" w:rsidRPr="00A95285">
        <w:rPr>
          <w:rFonts w:ascii="仿宋_GB2312" w:eastAsia="仿宋_GB2312" w:hint="eastAsia"/>
          <w:sz w:val="32"/>
          <w:szCs w:val="32"/>
        </w:rPr>
        <w:t>及产品明示标准和质量要求。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1.白酒、白酒(液态)、白酒(原酒)，检验项目为酒精度、甲醇、氰化物（以HCN计）、糖精钠（以糖精计）、甜蜜素（以环己基氨基磺酸计）、三氯蔗糖等</w:t>
      </w:r>
      <w:r w:rsidR="00651BD7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项指标。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</w:t>
      </w:r>
      <w:r w:rsidRPr="00A95285">
        <w:rPr>
          <w:rFonts w:ascii="仿宋_GB2312" w:eastAsia="仿宋_GB2312" w:hint="eastAsia"/>
          <w:sz w:val="32"/>
          <w:szCs w:val="32"/>
        </w:rPr>
        <w:t>蔬菜制品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GB 2762-2017</w:t>
      </w:r>
      <w:r w:rsidR="005B2139">
        <w:rPr>
          <w:rFonts w:ascii="仿宋_GB2312" w:eastAsia="仿宋_GB2312" w:hint="eastAsia"/>
          <w:sz w:val="32"/>
          <w:szCs w:val="32"/>
        </w:rPr>
        <w:t xml:space="preserve"> </w:t>
      </w:r>
      <w:r w:rsidRPr="00A95285">
        <w:rPr>
          <w:rFonts w:ascii="仿宋_GB2312" w:eastAsia="仿宋_GB2312" w:hint="eastAsia"/>
          <w:sz w:val="32"/>
          <w:szCs w:val="32"/>
        </w:rPr>
        <w:t>《食品安全国家标准 食品中污染物限量》，GB 2760-2014《食品安全国家标准 食品添加剂使用标准》</w:t>
      </w:r>
      <w:r w:rsidR="00651BD7" w:rsidRPr="00A95285">
        <w:rPr>
          <w:rFonts w:ascii="仿宋_GB2312" w:eastAsia="仿宋_GB2312" w:hint="eastAsia"/>
          <w:sz w:val="32"/>
          <w:szCs w:val="32"/>
        </w:rPr>
        <w:t>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1.酱腌菜，检验项目为铅（以 Pb 计）、苯甲酸及其钠盐（以苯甲酸计）、山梨酸及其钾盐（以山梨酸计）、脱氢乙酸及其钠盐（以脱氢乙酸计）、糖精钠（以糖精计）、防腐剂各自用量占其最大使用量的比例之和等6项指标。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</w:t>
      </w:r>
      <w:r w:rsidRPr="00A95285">
        <w:rPr>
          <w:rFonts w:ascii="仿宋_GB2312" w:eastAsia="仿宋_GB2312" w:hint="eastAsia"/>
          <w:sz w:val="32"/>
          <w:szCs w:val="32"/>
        </w:rPr>
        <w:t>水果制品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GB 2762-2017《食品安全国家标准 食品中污染物限量》，GB 2760-2014《食品安全国家标准 食品添加剂使用标准》</w:t>
      </w:r>
      <w:r w:rsidR="00651BD7" w:rsidRPr="00A95285">
        <w:rPr>
          <w:rFonts w:ascii="仿宋_GB2312" w:eastAsia="仿宋_GB2312" w:hint="eastAsia"/>
          <w:sz w:val="32"/>
          <w:szCs w:val="32"/>
        </w:rPr>
        <w:t>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1.蜜饯类、凉果类、果脯类、话化类、果糕类7批次，检验项目为铅（以Pb计）、苯甲酸及其钠盐（以苯甲酸计）、</w:t>
      </w:r>
      <w:r>
        <w:rPr>
          <w:rFonts w:ascii="仿宋_GB2312" w:eastAsia="仿宋_GB2312" w:hint="eastAsia"/>
          <w:sz w:val="32"/>
          <w:szCs w:val="32"/>
        </w:rPr>
        <w:lastRenderedPageBreak/>
        <w:t>山梨酸及其钾盐（以山梨酸计）、脱氢乙酸及其钠盐（以脱氢乙酸计）、防腐剂混合使用时各自用量占其最大使用量的比例之和、糖精钠（以糖精计）、甜蜜素（以环己基氨基磺酸计）等7项指标。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</w:t>
      </w:r>
      <w:r w:rsidRPr="00A95285">
        <w:rPr>
          <w:rFonts w:ascii="仿宋_GB2312" w:eastAsia="仿宋_GB2312" w:hint="eastAsia"/>
          <w:sz w:val="32"/>
          <w:szCs w:val="32"/>
        </w:rPr>
        <w:t>淀粉及淀粉制品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GB 2762-2017《食品安全国家标准 食品中污染物限量》，GB 2760-2014《食品安全国家标准 食品添加剂使用标准》。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1.粉丝粉条等18批次，检验项目为铅（以Pb计）、铝的残留量（干样品，以Al计）、二氧化硫残留量等3项指标。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十二、</w:t>
      </w:r>
      <w:r w:rsidRPr="00A95285">
        <w:rPr>
          <w:rFonts w:ascii="仿宋_GB2312" w:eastAsia="仿宋_GB2312" w:hint="eastAsia"/>
          <w:sz w:val="32"/>
          <w:szCs w:val="32"/>
        </w:rPr>
        <w:t>糕点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GB 2760-2014《食品安全国家标准 食品添加剂使用标准》</w:t>
      </w:r>
      <w:r w:rsidR="00A265D0" w:rsidRPr="00A95285">
        <w:rPr>
          <w:rFonts w:ascii="仿宋_GB2312" w:eastAsia="仿宋_GB2312" w:hint="eastAsia"/>
          <w:sz w:val="32"/>
          <w:szCs w:val="32"/>
        </w:rPr>
        <w:t>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糕点，检验项目为苯甲酸及其钠盐（以苯甲酸计）、山梨酸及其钾盐（以山梨酸计）、糖精钠（以糖精计）、甜蜜素（以环己基氨基磺酸计）、安赛蜜、丙酸及其钠盐、钙盐（以丙酸计）、脱氢乙酸及其钠盐（以脱氢乙酸计）等</w:t>
      </w:r>
      <w:r w:rsidR="00A1760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项指标。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十三、</w:t>
      </w:r>
      <w:r w:rsidRPr="00A95285">
        <w:rPr>
          <w:rFonts w:ascii="仿宋_GB2312" w:eastAsia="仿宋_GB2312" w:hint="eastAsia"/>
          <w:sz w:val="32"/>
          <w:szCs w:val="32"/>
        </w:rPr>
        <w:t>豆制品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lastRenderedPageBreak/>
        <w:t>GB 2762-2017《食品安全国家标准 食品中污染物限量》，GB 2760-2014《食品安全国家标准 食品添加剂使用标准》。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1.大豆蛋白类制品等，检验项目为苯甲酸及其钠盐（以苯甲酸计）、山梨酸及其钾盐（以山梨酸计）、脱氢乙酸及其钠盐（以脱氢乙酸计）、糖精钠（以糖精计）、铝的残留量（干样品，以Al计）等5项指标。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豆干、豆腐、豆皮等，检验项目为铅（以Pb计）、苯甲酸及其钠盐（以苯甲酸计）、山梨酸及其钾盐（以山梨酸计）、脱氢乙酸及其钠盐（以脱氢乙酸计）、丙酸及其钠盐、钙盐（以丙酸计）、糖精钠（以糖精计）、铝的残留量（干样品，以Al计）等7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3.腐乳、豆豉、纳豆等，检验项目为脱氢乙酸及其钠盐（以脱氢乙酸计）、丙酸及其钠盐钙盐(以丙酸计)、甜蜜素（以环己基氨基磺酸计）、铝的残留量（干样品，以Al计）等4项指标。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腐竹、油皮及其再制品，检验项目为铅（以Pb计）、苯甲酸及其钠盐（以苯甲酸计）、山梨酸及其钾盐（以山梨酸计）、脱氢乙酸及其钠盐（以脱氢乙酸计）、丙酸及其钠盐、钙盐（以丙酸计）、糖精钠（以糖精计）等6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十四、餐饮食品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（一）检验依据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GB 2760-2014《食品安全国家标准 食品添加剂使用标准》，整顿办函〔2011〕1 号《食品中可能违法添加的非食</w:t>
      </w:r>
      <w:r w:rsidRPr="00A95285">
        <w:rPr>
          <w:rFonts w:ascii="仿宋_GB2312" w:eastAsia="仿宋_GB2312" w:hint="eastAsia"/>
          <w:sz w:val="32"/>
          <w:szCs w:val="32"/>
        </w:rPr>
        <w:lastRenderedPageBreak/>
        <w:t>用物质和易滥用的食品添加剂品种名单(第五批)》</w:t>
      </w:r>
      <w:r w:rsidR="001E42FB" w:rsidRPr="00A95285">
        <w:rPr>
          <w:rFonts w:ascii="仿宋_GB2312" w:eastAsia="仿宋_GB2312" w:hint="eastAsia"/>
          <w:sz w:val="32"/>
          <w:szCs w:val="32"/>
        </w:rPr>
        <w:t>的通知。</w:t>
      </w:r>
    </w:p>
    <w:p w:rsidR="000F2979" w:rsidRPr="00A95285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285">
        <w:rPr>
          <w:rFonts w:ascii="仿宋_GB2312" w:eastAsia="仿宋_GB2312" w:hint="eastAsia"/>
          <w:sz w:val="32"/>
          <w:szCs w:val="32"/>
        </w:rPr>
        <w:t>（二）检测项目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1.火锅调味料(底料、蘸料)(自制)，检验项目为罂粟碱、吗啡、可待因、那可丁等4项指标。</w:t>
      </w:r>
    </w:p>
    <w:p w:rsidR="000F2979" w:rsidRDefault="000F2979" w:rsidP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2.油炸面制品（自制），检验项目为铝的残留量(干样品,以 Al 计)等1项指标。</w:t>
      </w:r>
    </w:p>
    <w:p w:rsidR="000F2979" w:rsidRPr="00A95285" w:rsidRDefault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F2979" w:rsidRPr="00A95285" w:rsidRDefault="000F29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0F2979" w:rsidRPr="00A95285" w:rsidSect="00841C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A9A" w:rsidRDefault="00042A9A" w:rsidP="00841CAA">
      <w:r>
        <w:separator/>
      </w:r>
    </w:p>
  </w:endnote>
  <w:endnote w:type="continuationSeparator" w:id="0">
    <w:p w:rsidR="00042A9A" w:rsidRDefault="00042A9A" w:rsidP="0084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AA" w:rsidRDefault="00FC0F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841CAA" w:rsidRDefault="00FC0FC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24C0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B2139">
                  <w:rPr>
                    <w:noProof/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A9A" w:rsidRDefault="00042A9A" w:rsidP="00841CAA">
      <w:r>
        <w:separator/>
      </w:r>
    </w:p>
  </w:footnote>
  <w:footnote w:type="continuationSeparator" w:id="0">
    <w:p w:rsidR="00042A9A" w:rsidRDefault="00042A9A" w:rsidP="00841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06660"/>
    <w:rsid w:val="00042A9A"/>
    <w:rsid w:val="00097B71"/>
    <w:rsid w:val="000F2979"/>
    <w:rsid w:val="001E42FB"/>
    <w:rsid w:val="00214C56"/>
    <w:rsid w:val="00544913"/>
    <w:rsid w:val="00574ECC"/>
    <w:rsid w:val="005B2139"/>
    <w:rsid w:val="005D6F77"/>
    <w:rsid w:val="00651BD7"/>
    <w:rsid w:val="00676078"/>
    <w:rsid w:val="006D441C"/>
    <w:rsid w:val="007770F8"/>
    <w:rsid w:val="007C249C"/>
    <w:rsid w:val="00824C0A"/>
    <w:rsid w:val="00841CAA"/>
    <w:rsid w:val="00950783"/>
    <w:rsid w:val="00962097"/>
    <w:rsid w:val="00984C17"/>
    <w:rsid w:val="00A06660"/>
    <w:rsid w:val="00A17608"/>
    <w:rsid w:val="00A265D0"/>
    <w:rsid w:val="00A95285"/>
    <w:rsid w:val="00AC7C00"/>
    <w:rsid w:val="00B77A02"/>
    <w:rsid w:val="00BB34F9"/>
    <w:rsid w:val="00C10A0C"/>
    <w:rsid w:val="00D324C2"/>
    <w:rsid w:val="00DA7C4D"/>
    <w:rsid w:val="00DF7079"/>
    <w:rsid w:val="00EC62BA"/>
    <w:rsid w:val="00FC0FC0"/>
    <w:rsid w:val="00FD76F1"/>
    <w:rsid w:val="019362A4"/>
    <w:rsid w:val="0364704B"/>
    <w:rsid w:val="03912DB5"/>
    <w:rsid w:val="05082AAB"/>
    <w:rsid w:val="054F0511"/>
    <w:rsid w:val="05AE52F5"/>
    <w:rsid w:val="05B9092D"/>
    <w:rsid w:val="06D960F8"/>
    <w:rsid w:val="081759FD"/>
    <w:rsid w:val="093E1DE2"/>
    <w:rsid w:val="0A037EFC"/>
    <w:rsid w:val="0A713B09"/>
    <w:rsid w:val="0C37346C"/>
    <w:rsid w:val="0D7D68C4"/>
    <w:rsid w:val="0DFE48E4"/>
    <w:rsid w:val="101F362D"/>
    <w:rsid w:val="114B2D60"/>
    <w:rsid w:val="14B66722"/>
    <w:rsid w:val="17224ABA"/>
    <w:rsid w:val="18EB68E0"/>
    <w:rsid w:val="19173420"/>
    <w:rsid w:val="1BC31979"/>
    <w:rsid w:val="1C4A6AAE"/>
    <w:rsid w:val="1C501063"/>
    <w:rsid w:val="1E4F696B"/>
    <w:rsid w:val="1E7E71DF"/>
    <w:rsid w:val="1ED56B22"/>
    <w:rsid w:val="20132239"/>
    <w:rsid w:val="204D47C0"/>
    <w:rsid w:val="23036CE8"/>
    <w:rsid w:val="234E7299"/>
    <w:rsid w:val="293609AC"/>
    <w:rsid w:val="297F13FD"/>
    <w:rsid w:val="298372CF"/>
    <w:rsid w:val="2A176A24"/>
    <w:rsid w:val="2C9508E2"/>
    <w:rsid w:val="2EC47163"/>
    <w:rsid w:val="2F342F2A"/>
    <w:rsid w:val="2F3D7124"/>
    <w:rsid w:val="2F5E4339"/>
    <w:rsid w:val="32673D19"/>
    <w:rsid w:val="32746523"/>
    <w:rsid w:val="32DA12DB"/>
    <w:rsid w:val="340B7C74"/>
    <w:rsid w:val="35453271"/>
    <w:rsid w:val="38016045"/>
    <w:rsid w:val="39A61DCE"/>
    <w:rsid w:val="39AE38FF"/>
    <w:rsid w:val="3A051EF2"/>
    <w:rsid w:val="3A550212"/>
    <w:rsid w:val="3C88260B"/>
    <w:rsid w:val="3D0E4CF3"/>
    <w:rsid w:val="3D5F5BB5"/>
    <w:rsid w:val="3D8B34A1"/>
    <w:rsid w:val="3F6C599F"/>
    <w:rsid w:val="408465B7"/>
    <w:rsid w:val="432E15F5"/>
    <w:rsid w:val="450E0C06"/>
    <w:rsid w:val="459E4818"/>
    <w:rsid w:val="45CF48FF"/>
    <w:rsid w:val="45D30557"/>
    <w:rsid w:val="47775BA7"/>
    <w:rsid w:val="47825E5D"/>
    <w:rsid w:val="48D37826"/>
    <w:rsid w:val="49AD5A63"/>
    <w:rsid w:val="4AA26A68"/>
    <w:rsid w:val="4ACC3D93"/>
    <w:rsid w:val="4BAF528E"/>
    <w:rsid w:val="4CE951AF"/>
    <w:rsid w:val="4D055090"/>
    <w:rsid w:val="4E570486"/>
    <w:rsid w:val="504E5063"/>
    <w:rsid w:val="50F62D24"/>
    <w:rsid w:val="54A036FE"/>
    <w:rsid w:val="54BD7E38"/>
    <w:rsid w:val="560634F6"/>
    <w:rsid w:val="576C7168"/>
    <w:rsid w:val="590D276A"/>
    <w:rsid w:val="59612BE8"/>
    <w:rsid w:val="59A74873"/>
    <w:rsid w:val="5A194B2A"/>
    <w:rsid w:val="5A1C23C4"/>
    <w:rsid w:val="5A270918"/>
    <w:rsid w:val="5C9753FD"/>
    <w:rsid w:val="5DEA1A45"/>
    <w:rsid w:val="5F126E38"/>
    <w:rsid w:val="5FD94ED4"/>
    <w:rsid w:val="603A53F1"/>
    <w:rsid w:val="6067193E"/>
    <w:rsid w:val="60B11FD6"/>
    <w:rsid w:val="624075EA"/>
    <w:rsid w:val="65063991"/>
    <w:rsid w:val="659C75FC"/>
    <w:rsid w:val="67363CA2"/>
    <w:rsid w:val="67C0789D"/>
    <w:rsid w:val="680E7858"/>
    <w:rsid w:val="685C1D54"/>
    <w:rsid w:val="69BD2834"/>
    <w:rsid w:val="6A0779B4"/>
    <w:rsid w:val="6AC41288"/>
    <w:rsid w:val="6B3052D4"/>
    <w:rsid w:val="6B594390"/>
    <w:rsid w:val="6D4100FC"/>
    <w:rsid w:val="6E091F04"/>
    <w:rsid w:val="6F0F6C66"/>
    <w:rsid w:val="6FFC1059"/>
    <w:rsid w:val="732C2AC6"/>
    <w:rsid w:val="77060618"/>
    <w:rsid w:val="77B815A6"/>
    <w:rsid w:val="7860099D"/>
    <w:rsid w:val="79C7027E"/>
    <w:rsid w:val="7A16731F"/>
    <w:rsid w:val="7A2E7C98"/>
    <w:rsid w:val="7A8041EE"/>
    <w:rsid w:val="7C087FB6"/>
    <w:rsid w:val="7C514667"/>
    <w:rsid w:val="7CFE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C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41CA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1C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611</Words>
  <Characters>3488</Characters>
  <Application>Microsoft Office Word</Application>
  <DocSecurity>0</DocSecurity>
  <Lines>29</Lines>
  <Paragraphs>8</Paragraphs>
  <ScaleCrop>false</ScaleCrop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23</cp:revision>
  <dcterms:created xsi:type="dcterms:W3CDTF">2017-02-04T01:30:00Z</dcterms:created>
  <dcterms:modified xsi:type="dcterms:W3CDTF">2021-12-03T03:49:00Z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4DAEE41E0D6644EAA202C5AC75CD3DAB</vt:lpwstr>
  </property>
</Properties>
</file>