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36" w:line="219" w:lineRule="auto"/>
        <w:ind w:left="3106"/>
        <w:rPr>
          <w:sz w:val="42"/>
          <w:szCs w:val="42"/>
        </w:rPr>
      </w:pPr>
      <w:bookmarkStart w:id="1" w:name="_GoBack"/>
      <w:r>
        <w:rPr>
          <w:b/>
          <w:bCs/>
          <w:spacing w:val="-8"/>
          <w:sz w:val="42"/>
          <w:szCs w:val="42"/>
        </w:rPr>
        <w:t>临时救助</w:t>
      </w:r>
    </w:p>
    <w:bookmarkEnd w:id="1"/>
    <w:p>
      <w:pPr>
        <w:spacing w:line="431" w:lineRule="auto"/>
        <w:rPr>
          <w:rFonts w:ascii="Arial"/>
          <w:sz w:val="21"/>
        </w:rPr>
      </w:pPr>
    </w:p>
    <w:p>
      <w:pPr>
        <w:spacing w:before="94" w:line="222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1、什么是临时救助</w:t>
      </w:r>
    </w:p>
    <w:p>
      <w:pPr>
        <w:pStyle w:val="2"/>
        <w:spacing w:before="135" w:line="299" w:lineRule="auto"/>
        <w:ind w:firstLine="55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临时救助是指政府对遭遇突发事件、意外伤害、重大疾病 </w:t>
      </w:r>
      <w:r>
        <w:rPr>
          <w:spacing w:val="-1"/>
          <w:sz w:val="29"/>
          <w:szCs w:val="29"/>
        </w:rPr>
        <w:t>或其他特殊原因导致生活陷入困境，其他社会救助制度暂时无</w:t>
      </w:r>
      <w:r>
        <w:rPr>
          <w:spacing w:val="11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法覆盖或救助之后基生活暂时仍有严重困难的家庭给予的临时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7"/>
          <w:sz w:val="29"/>
          <w:szCs w:val="29"/>
        </w:rPr>
        <w:t>性、应急性、过渡性的救助。</w:t>
      </w:r>
    </w:p>
    <w:p>
      <w:pPr>
        <w:spacing w:before="152" w:line="222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2、</w:t>
      </w:r>
      <w:r>
        <w:rPr>
          <w:rFonts w:ascii="黑体" w:hAnsi="黑体" w:eastAsia="黑体" w:cs="黑体"/>
          <w:spacing w:val="-8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救助对象范围</w:t>
      </w:r>
    </w:p>
    <w:p>
      <w:pPr>
        <w:pStyle w:val="2"/>
        <w:spacing w:before="143" w:line="306" w:lineRule="auto"/>
        <w:ind w:right="1" w:firstLine="559"/>
        <w:jc w:val="both"/>
        <w:rPr>
          <w:sz w:val="29"/>
          <w:szCs w:val="29"/>
        </w:rPr>
      </w:pPr>
      <w:r>
        <w:rPr>
          <w:spacing w:val="-1"/>
          <w:sz w:val="29"/>
          <w:szCs w:val="29"/>
        </w:rPr>
        <w:t>具有汾西户籍的城乡居民，并在汾西长期居住、共同生活</w:t>
      </w:r>
      <w:r>
        <w:rPr>
          <w:spacing w:val="6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的家庭成员；以及外地居民在汾西范围内遭遇车祸或突发疾病</w:t>
      </w:r>
      <w:r>
        <w:rPr>
          <w:spacing w:val="17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等意外，需要紧急给予救助的。根据困难情形，临时救助对象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8"/>
          <w:sz w:val="29"/>
          <w:szCs w:val="29"/>
        </w:rPr>
        <w:t>分为急难型救助对象和支出型救助对象。</w:t>
      </w:r>
    </w:p>
    <w:p>
      <w:pPr>
        <w:pStyle w:val="2"/>
        <w:spacing w:before="137" w:line="299" w:lineRule="auto"/>
        <w:ind w:right="1" w:firstLine="669"/>
        <w:jc w:val="both"/>
        <w:rPr>
          <w:sz w:val="29"/>
          <w:szCs w:val="29"/>
        </w:rPr>
      </w:pPr>
      <w:r>
        <w:rPr>
          <w:spacing w:val="1"/>
          <w:sz w:val="29"/>
          <w:szCs w:val="29"/>
        </w:rPr>
        <w:t>(1)急难型救助对象。主要包括因火灾、水灾、交通事故</w:t>
      </w:r>
      <w:r>
        <w:rPr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等意外事件，家庭成员突发重大疾病或遭遇其他特殊困难等原</w:t>
      </w:r>
      <w:r>
        <w:rPr>
          <w:spacing w:val="12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因，导致基本生活暂时出现严重困难，需要立</w:t>
      </w:r>
      <w:r>
        <w:rPr>
          <w:spacing w:val="-2"/>
          <w:sz w:val="29"/>
          <w:szCs w:val="29"/>
        </w:rPr>
        <w:t>即采取资助措施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10"/>
          <w:sz w:val="29"/>
          <w:szCs w:val="29"/>
        </w:rPr>
        <w:t>的家庭或个人。</w:t>
      </w:r>
    </w:p>
    <w:p>
      <w:pPr>
        <w:pStyle w:val="2"/>
        <w:spacing w:before="164" w:line="306" w:lineRule="auto"/>
        <w:ind w:firstLine="669"/>
        <w:jc w:val="both"/>
        <w:rPr>
          <w:sz w:val="29"/>
          <w:szCs w:val="29"/>
        </w:rPr>
      </w:pPr>
      <w:r>
        <w:rPr>
          <w:spacing w:val="1"/>
          <w:sz w:val="29"/>
          <w:szCs w:val="29"/>
        </w:rPr>
        <w:t>(2)支出型救助对象。主要包括因教育、医疗等生活必需</w:t>
      </w:r>
      <w:r>
        <w:rPr>
          <w:spacing w:val="6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支出突然增加超出家庭承受能力，导致基本生活—定时期内出</w:t>
      </w:r>
      <w:r>
        <w:rPr>
          <w:spacing w:val="13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现严重困难的家庭，原则上其家庭人均可支配收入应低于当地</w:t>
      </w:r>
    </w:p>
    <w:p>
      <w:pPr>
        <w:pStyle w:val="2"/>
        <w:spacing w:line="219" w:lineRule="auto"/>
        <w:ind w:left="80"/>
        <w:rPr>
          <w:sz w:val="29"/>
          <w:szCs w:val="29"/>
        </w:rPr>
      </w:pPr>
      <w:r>
        <w:rPr>
          <w:spacing w:val="-10"/>
          <w:sz w:val="29"/>
          <w:szCs w:val="29"/>
        </w:rPr>
        <w:t>上年度人均可支配收入，且家庭财产状况符合有关规定。</w:t>
      </w:r>
    </w:p>
    <w:p>
      <w:pPr>
        <w:spacing w:before="120" w:line="222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1"/>
          <w:sz w:val="29"/>
          <w:szCs w:val="29"/>
        </w:rPr>
        <w:t>3、</w:t>
      </w:r>
      <w:r>
        <w:rPr>
          <w:rFonts w:ascii="黑体" w:hAnsi="黑体" w:eastAsia="黑体" w:cs="黑体"/>
          <w:spacing w:val="-8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29"/>
          <w:szCs w:val="29"/>
        </w:rPr>
        <w:t>程序</w:t>
      </w:r>
    </w:p>
    <w:p>
      <w:pPr>
        <w:pStyle w:val="2"/>
        <w:spacing w:before="148" w:line="219" w:lineRule="auto"/>
        <w:ind w:left="669"/>
        <w:rPr>
          <w:sz w:val="29"/>
          <w:szCs w:val="29"/>
        </w:rPr>
      </w:pPr>
      <w:r>
        <w:rPr>
          <w:spacing w:val="21"/>
          <w:sz w:val="29"/>
          <w:szCs w:val="29"/>
        </w:rPr>
        <w:t>(1)申请。</w:t>
      </w:r>
    </w:p>
    <w:p>
      <w:pPr>
        <w:pStyle w:val="2"/>
        <w:spacing w:before="134" w:line="490" w:lineRule="exact"/>
        <w:ind w:right="23"/>
        <w:jc w:val="right"/>
        <w:rPr>
          <w:sz w:val="29"/>
          <w:szCs w:val="29"/>
        </w:rPr>
      </w:pPr>
      <w:r>
        <w:rPr>
          <w:spacing w:val="-1"/>
          <w:position w:val="14"/>
          <w:sz w:val="29"/>
          <w:szCs w:val="29"/>
        </w:rPr>
        <w:t>凡符合救助条件的城乡居民家庭或个人均可以向所在地乡</w:t>
      </w:r>
    </w:p>
    <w:p>
      <w:pPr>
        <w:pStyle w:val="2"/>
        <w:spacing w:before="1" w:line="218" w:lineRule="auto"/>
        <w:ind w:left="120"/>
        <w:rPr>
          <w:sz w:val="29"/>
          <w:szCs w:val="29"/>
        </w:rPr>
      </w:pPr>
      <w:r>
        <w:rPr>
          <w:spacing w:val="14"/>
          <w:sz w:val="29"/>
          <w:szCs w:val="29"/>
        </w:rPr>
        <w:t>(镇)人民政府提出临时救助申请；受申请人委托，村(居)</w:t>
      </w:r>
    </w:p>
    <w:p>
      <w:pPr>
        <w:spacing w:line="218" w:lineRule="auto"/>
        <w:rPr>
          <w:sz w:val="29"/>
          <w:szCs w:val="29"/>
        </w:rPr>
        <w:sectPr>
          <w:headerReference r:id="rId5" w:type="default"/>
          <w:pgSz w:w="10490" w:h="14740"/>
          <w:pgMar w:top="400" w:right="1272" w:bottom="1286" w:left="1399" w:header="0" w:footer="974" w:gutter="0"/>
          <w:pgNumType w:fmt="decimal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94" w:line="219" w:lineRule="auto"/>
        <w:rPr>
          <w:sz w:val="29"/>
          <w:szCs w:val="29"/>
        </w:rPr>
      </w:pPr>
      <w:bookmarkStart w:id="0" w:name="bookmark5"/>
      <w:bookmarkEnd w:id="0"/>
      <w:r>
        <w:rPr>
          <w:spacing w:val="-9"/>
          <w:sz w:val="29"/>
          <w:szCs w:val="29"/>
        </w:rPr>
        <w:t>民委员会可以代为提出临时救助申请。</w:t>
      </w:r>
    </w:p>
    <w:p>
      <w:pPr>
        <w:pStyle w:val="2"/>
        <w:spacing w:before="136" w:line="219" w:lineRule="auto"/>
        <w:ind w:left="549"/>
        <w:rPr>
          <w:sz w:val="29"/>
          <w:szCs w:val="29"/>
        </w:rPr>
      </w:pPr>
      <w:r>
        <w:rPr>
          <w:spacing w:val="-10"/>
          <w:sz w:val="29"/>
          <w:szCs w:val="29"/>
        </w:rPr>
        <w:t>申请临时救助，应按规定提供以下相关材料：</w:t>
      </w:r>
    </w:p>
    <w:p>
      <w:pPr>
        <w:pStyle w:val="2"/>
        <w:spacing w:before="104" w:line="217" w:lineRule="auto"/>
        <w:ind w:left="549"/>
        <w:rPr>
          <w:sz w:val="29"/>
          <w:szCs w:val="29"/>
        </w:rPr>
      </w:pPr>
      <w:r>
        <w:rPr>
          <w:spacing w:val="4"/>
          <w:sz w:val="29"/>
          <w:szCs w:val="29"/>
        </w:rPr>
        <w:t>①个人申请书，户籍所在村(居)填写意见并加盖公章；</w:t>
      </w:r>
    </w:p>
    <w:p>
      <w:pPr>
        <w:pStyle w:val="2"/>
        <w:spacing w:before="148" w:line="493" w:lineRule="exact"/>
        <w:ind w:right="17"/>
        <w:jc w:val="right"/>
        <w:rPr>
          <w:sz w:val="29"/>
          <w:szCs w:val="29"/>
        </w:rPr>
      </w:pPr>
      <w:r>
        <w:rPr>
          <w:spacing w:val="11"/>
          <w:position w:val="15"/>
          <w:sz w:val="29"/>
          <w:szCs w:val="29"/>
        </w:rPr>
        <w:t>②本人身份证、户口簿、个人银行(一卡通)账户复印件</w:t>
      </w:r>
    </w:p>
    <w:p>
      <w:pPr>
        <w:pStyle w:val="2"/>
        <w:spacing w:line="219" w:lineRule="auto"/>
        <w:rPr>
          <w:sz w:val="29"/>
          <w:szCs w:val="29"/>
        </w:rPr>
      </w:pPr>
      <w:r>
        <w:rPr>
          <w:spacing w:val="-13"/>
          <w:sz w:val="29"/>
          <w:szCs w:val="29"/>
        </w:rPr>
        <w:t>及家庭成员信息；</w:t>
      </w:r>
    </w:p>
    <w:p>
      <w:pPr>
        <w:pStyle w:val="2"/>
        <w:spacing w:before="133" w:line="306" w:lineRule="auto"/>
        <w:ind w:firstLine="549"/>
        <w:rPr>
          <w:sz w:val="29"/>
          <w:szCs w:val="29"/>
        </w:rPr>
      </w:pPr>
      <w:r>
        <w:rPr>
          <w:spacing w:val="12"/>
          <w:sz w:val="29"/>
          <w:szCs w:val="29"/>
        </w:rPr>
        <w:t>③印证资料。如县级以上医院诊断的重大疾病证明，医</w:t>
      </w:r>
      <w:r>
        <w:rPr>
          <w:spacing w:val="9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保、新农合报销后支出金额仍然较大的报销单据，家庭突然遭</w:t>
      </w:r>
      <w:r>
        <w:rPr>
          <w:spacing w:val="13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遇重大事故，公安事故处理书等影响家庭的情况证明或家庭陷</w:t>
      </w:r>
    </w:p>
    <w:p>
      <w:pPr>
        <w:pStyle w:val="2"/>
        <w:spacing w:before="1" w:line="218" w:lineRule="auto"/>
        <w:rPr>
          <w:sz w:val="29"/>
          <w:szCs w:val="29"/>
        </w:rPr>
      </w:pPr>
      <w:r>
        <w:rPr>
          <w:spacing w:val="-12"/>
          <w:sz w:val="29"/>
          <w:szCs w:val="29"/>
        </w:rPr>
        <w:t>入困境的其他材料；</w:t>
      </w:r>
    </w:p>
    <w:p>
      <w:pPr>
        <w:pStyle w:val="2"/>
        <w:spacing w:before="134" w:line="217" w:lineRule="auto"/>
        <w:ind w:left="549"/>
        <w:rPr>
          <w:sz w:val="29"/>
          <w:szCs w:val="29"/>
        </w:rPr>
      </w:pPr>
      <w:r>
        <w:rPr>
          <w:spacing w:val="-8"/>
          <w:sz w:val="29"/>
          <w:szCs w:val="29"/>
        </w:rPr>
        <w:t>④填写《汾西县城乡困难群众临时救助审批表》;</w:t>
      </w:r>
    </w:p>
    <w:p>
      <w:pPr>
        <w:pStyle w:val="2"/>
        <w:spacing w:before="139" w:line="217" w:lineRule="auto"/>
        <w:ind w:left="549"/>
        <w:rPr>
          <w:sz w:val="29"/>
          <w:szCs w:val="29"/>
        </w:rPr>
      </w:pPr>
      <w:r>
        <w:rPr>
          <w:spacing w:val="10"/>
          <w:sz w:val="29"/>
          <w:szCs w:val="29"/>
        </w:rPr>
        <w:t>⑤在村(居)公示栏的公示照片。</w:t>
      </w:r>
    </w:p>
    <w:p>
      <w:pPr>
        <w:pStyle w:val="2"/>
        <w:spacing w:before="137" w:line="221" w:lineRule="auto"/>
        <w:ind w:left="660"/>
        <w:rPr>
          <w:sz w:val="29"/>
          <w:szCs w:val="29"/>
        </w:rPr>
      </w:pPr>
      <w:r>
        <w:rPr>
          <w:spacing w:val="33"/>
          <w:sz w:val="29"/>
          <w:szCs w:val="29"/>
        </w:rPr>
        <w:t>(2)受理</w:t>
      </w:r>
    </w:p>
    <w:p>
      <w:pPr>
        <w:pStyle w:val="2"/>
        <w:spacing w:before="136" w:line="306" w:lineRule="auto"/>
        <w:ind w:right="15" w:firstLine="549"/>
        <w:rPr>
          <w:sz w:val="29"/>
          <w:szCs w:val="29"/>
        </w:rPr>
      </w:pPr>
      <w:r>
        <w:rPr>
          <w:spacing w:val="10"/>
          <w:sz w:val="29"/>
          <w:szCs w:val="29"/>
        </w:rPr>
        <w:t>乡(镇)人民政府对申请人或者其代理人提交的材料进行</w:t>
      </w:r>
      <w:r>
        <w:rPr>
          <w:spacing w:val="13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审查，材料齐全的进行受理；材料不齐全的，应一次性告知申</w:t>
      </w:r>
    </w:p>
    <w:p>
      <w:pPr>
        <w:pStyle w:val="2"/>
        <w:spacing w:before="1" w:line="218" w:lineRule="auto"/>
        <w:rPr>
          <w:sz w:val="29"/>
          <w:szCs w:val="29"/>
        </w:rPr>
      </w:pPr>
      <w:r>
        <w:rPr>
          <w:spacing w:val="-9"/>
          <w:sz w:val="29"/>
          <w:szCs w:val="29"/>
        </w:rPr>
        <w:t>请人或者其代理人补齐所有规定的材料。</w:t>
      </w:r>
    </w:p>
    <w:p>
      <w:pPr>
        <w:pStyle w:val="2"/>
        <w:spacing w:before="129" w:line="220" w:lineRule="auto"/>
        <w:ind w:left="660"/>
        <w:rPr>
          <w:sz w:val="29"/>
          <w:szCs w:val="29"/>
        </w:rPr>
      </w:pPr>
      <w:r>
        <w:rPr>
          <w:spacing w:val="28"/>
          <w:sz w:val="29"/>
          <w:szCs w:val="29"/>
        </w:rPr>
        <w:t>(3)审核</w:t>
      </w:r>
    </w:p>
    <w:p>
      <w:pPr>
        <w:pStyle w:val="2"/>
        <w:spacing w:before="143" w:line="299" w:lineRule="auto"/>
        <w:ind w:right="47" w:firstLine="549"/>
        <w:rPr>
          <w:sz w:val="29"/>
          <w:szCs w:val="29"/>
        </w:rPr>
      </w:pPr>
      <w:r>
        <w:rPr>
          <w:spacing w:val="10"/>
          <w:sz w:val="29"/>
          <w:szCs w:val="29"/>
        </w:rPr>
        <w:t>乡(镇)人民政府对临时救助申请人的家庭经济状况、人</w:t>
      </w:r>
      <w:r>
        <w:rPr>
          <w:spacing w:val="11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口状况等可以在村(居)民委员会的协助下进行调查，对其收</w:t>
      </w:r>
      <w:r>
        <w:rPr>
          <w:spacing w:val="14"/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>入情况、财产状况进行核查，提出审核建议和意见，在村(居)</w:t>
      </w:r>
    </w:p>
    <w:p>
      <w:pPr>
        <w:pStyle w:val="2"/>
        <w:spacing w:before="1" w:line="218" w:lineRule="auto"/>
        <w:rPr>
          <w:sz w:val="29"/>
          <w:szCs w:val="29"/>
        </w:rPr>
      </w:pPr>
      <w:r>
        <w:rPr>
          <w:spacing w:val="-2"/>
          <w:sz w:val="29"/>
          <w:szCs w:val="29"/>
        </w:rPr>
        <w:t>民委员会或乡镇进行不少于7日的公示。</w:t>
      </w:r>
    </w:p>
    <w:p>
      <w:pPr>
        <w:pStyle w:val="2"/>
        <w:spacing w:before="159" w:line="220" w:lineRule="auto"/>
        <w:ind w:left="660"/>
        <w:rPr>
          <w:sz w:val="29"/>
          <w:szCs w:val="29"/>
        </w:rPr>
      </w:pPr>
      <w:r>
        <w:rPr>
          <w:spacing w:val="27"/>
          <w:sz w:val="29"/>
          <w:szCs w:val="29"/>
        </w:rPr>
        <w:t>(4)审批</w:t>
      </w:r>
    </w:p>
    <w:p>
      <w:pPr>
        <w:pStyle w:val="2"/>
        <w:spacing w:before="143" w:line="299" w:lineRule="auto"/>
        <w:ind w:firstLine="549"/>
        <w:rPr>
          <w:sz w:val="29"/>
          <w:szCs w:val="29"/>
        </w:rPr>
      </w:pPr>
      <w:r>
        <w:rPr>
          <w:sz w:val="29"/>
          <w:szCs w:val="29"/>
        </w:rPr>
        <w:t>经公示无异议的，救助金额低于1000元的，由乡镇直接审</w:t>
      </w:r>
      <w:r>
        <w:rPr>
          <w:spacing w:val="13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批，救助金额超过1000元的，由县民政部门收到乡镇审核材料</w:t>
      </w:r>
    </w:p>
    <w:p>
      <w:pPr>
        <w:pStyle w:val="2"/>
        <w:spacing w:before="1" w:line="218" w:lineRule="auto"/>
        <w:rPr>
          <w:sz w:val="29"/>
          <w:szCs w:val="29"/>
        </w:rPr>
      </w:pPr>
      <w:r>
        <w:rPr>
          <w:spacing w:val="-6"/>
          <w:sz w:val="29"/>
          <w:szCs w:val="29"/>
        </w:rPr>
        <w:t>后进行审批，经会议研究确定救助金额，及时发放</w:t>
      </w:r>
      <w:r>
        <w:rPr>
          <w:spacing w:val="-7"/>
          <w:sz w:val="29"/>
          <w:szCs w:val="29"/>
        </w:rPr>
        <w:t>救助金。</w:t>
      </w:r>
    </w:p>
    <w:p>
      <w:pPr>
        <w:pStyle w:val="2"/>
        <w:spacing w:before="167" w:line="219" w:lineRule="auto"/>
        <w:ind w:right="47"/>
        <w:jc w:val="right"/>
        <w:rPr>
          <w:sz w:val="29"/>
          <w:szCs w:val="29"/>
        </w:rPr>
      </w:pPr>
      <w:r>
        <w:rPr>
          <w:spacing w:val="-1"/>
          <w:sz w:val="29"/>
          <w:szCs w:val="29"/>
        </w:rPr>
        <w:t>临时救助属于一次性救助，不得以同一事由重复</w:t>
      </w:r>
      <w:r>
        <w:rPr>
          <w:spacing w:val="-2"/>
          <w:sz w:val="29"/>
          <w:szCs w:val="29"/>
        </w:rPr>
        <w:t>申请。对</w:t>
      </w:r>
    </w:p>
    <w:p>
      <w:pPr>
        <w:spacing w:line="219" w:lineRule="auto"/>
        <w:rPr>
          <w:sz w:val="29"/>
          <w:szCs w:val="29"/>
        </w:rPr>
        <w:sectPr>
          <w:footerReference r:id="rId6" w:type="default"/>
          <w:pgSz w:w="10490" w:h="14740"/>
          <w:pgMar w:top="400" w:right="1420" w:bottom="1286" w:left="1249" w:header="0" w:footer="974" w:gutter="0"/>
          <w:pgNumType w:fmt="decimal"/>
          <w:cols w:space="720" w:num="1"/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94" w:line="306" w:lineRule="auto"/>
        <w:ind w:right="12"/>
        <w:rPr>
          <w:spacing w:val="4"/>
          <w:sz w:val="29"/>
          <w:szCs w:val="29"/>
        </w:rPr>
      </w:pPr>
      <w:r>
        <w:rPr>
          <w:spacing w:val="-1"/>
          <w:sz w:val="29"/>
          <w:szCs w:val="29"/>
        </w:rPr>
        <w:t>特殊情况救助额度需要超过一般标准的，报县级人民政府通过</w:t>
      </w:r>
      <w:r>
        <w:rPr>
          <w:spacing w:val="14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“一事一议”方式予以解决，适当提高救助额度。临时救助标</w:t>
      </w:r>
      <w:r>
        <w:rPr>
          <w:spacing w:val="7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准参照汾西城乡最低生活保障标准×临时救助人数×困难持</w:t>
      </w:r>
      <w:r>
        <w:rPr>
          <w:spacing w:val="16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续时间给予救助。持续时间以月为单位，</w:t>
      </w:r>
      <w:r>
        <w:rPr>
          <w:spacing w:val="96"/>
          <w:sz w:val="29"/>
          <w:szCs w:val="29"/>
        </w:rPr>
        <w:t xml:space="preserve"> </w:t>
      </w:r>
      <w:r>
        <w:rPr>
          <w:spacing w:val="-10"/>
          <w:sz w:val="29"/>
          <w:szCs w:val="29"/>
        </w:rPr>
        <w:t>一般救助1—3个月，</w:t>
      </w:r>
      <w:r>
        <w:rPr>
          <w:spacing w:val="4"/>
          <w:sz w:val="29"/>
          <w:szCs w:val="29"/>
        </w:rPr>
        <w:t>最长不超过6个月。原则上最高救助金额不超过30000元。</w:t>
      </w:r>
    </w:p>
    <w:sectPr>
      <w:footerReference r:id="rId7" w:type="default"/>
      <w:pgSz w:w="10490" w:h="14740"/>
      <w:pgMar w:top="400" w:right="1429" w:bottom="1286" w:left="1249" w:header="0" w:footer="97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1" w:lineRule="auto"/>
      <w:ind w:left="80"/>
      <w:rPr>
        <w:sz w:val="24"/>
        <w:szCs w:val="24"/>
      </w:rPr>
    </w:pPr>
    <w:r>
      <w:rPr>
        <w:spacing w:val="-31"/>
        <w:sz w:val="24"/>
        <w:szCs w:val="24"/>
      </w:rPr>
      <w:t>·8</w:t>
    </w:r>
    <w:r>
      <w:rPr>
        <w:spacing w:val="-29"/>
        <w:sz w:val="24"/>
        <w:szCs w:val="24"/>
      </w:rPr>
      <w:t xml:space="preserve"> </w:t>
    </w:r>
    <w:r>
      <w:rPr>
        <w:spacing w:val="-31"/>
        <w:sz w:val="24"/>
        <w:szCs w:val="24"/>
      </w:rPr>
      <w:t>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3NzA1YTkxMTI4MDU4YzM2YzI2ZjkxZDdlMDU2MGUifQ=="/>
  </w:docVars>
  <w:rsids>
    <w:rsidRoot w:val="00000000"/>
    <w:rsid w:val="75F96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2023-11-16T16:12:00Z</dcterms:created>
  <dc:creator>Kingsoft-PDF</dc:creator>
  <cp:lastModifiedBy>xxzx</cp:lastModifiedBy>
  <dcterms:modified xsi:type="dcterms:W3CDTF">2023-12-01T08:15:46Z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2023-11-16T16:12:12Z</vt:filetime>
  </property>
  <property fmtid="{D5CDD505-2E9C-101B-9397-08002B2CF9AE}" pid="4" name="UsrData">
    <vt:lpwstr>6555ced76dfa6f001f57c450wl</vt:lpwstr>
  </property>
  <property fmtid="{D5CDD505-2E9C-101B-9397-08002B2CF9AE}" pid="5" name="KSOProductBuildVer">
    <vt:lpwstr>2052-12.1.0.15712</vt:lpwstr>
  </property>
  <property fmtid="{D5CDD505-2E9C-101B-9397-08002B2CF9AE}" pid="6" name="ICV">
    <vt:lpwstr>235914CB0D584F87873BC9144D35B7AA_13</vt:lpwstr>
  </property>
</Properties>
</file>