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7BA3">
      <w:pPr>
        <w:spacing w:line="56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bookmarkStart w:id="0" w:name="_GoBack"/>
    </w:p>
    <w:p w14:paraId="46D4AE6B">
      <w:pPr>
        <w:spacing w:line="560" w:lineRule="exact"/>
        <w:jc w:val="center"/>
        <w:outlineLvl w:val="0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汾西县Y</w:t>
      </w:r>
      <w:r>
        <w:rPr>
          <w:rFonts w:ascii="Times New Roman" w:hAnsi="Times New Roman" w:eastAsia="方正小标宋简体" w:cs="方正小标宋简体"/>
          <w:b w:val="0"/>
          <w:bCs w:val="0"/>
          <w:sz w:val="44"/>
          <w:szCs w:val="44"/>
        </w:rPr>
        <w:t>A-006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地块详细规划</w:t>
      </w:r>
    </w:p>
    <w:p w14:paraId="0A6CBADC">
      <w:pPr>
        <w:spacing w:line="560" w:lineRule="exact"/>
        <w:jc w:val="center"/>
        <w:outlineLvl w:val="0"/>
        <w:rPr>
          <w:rFonts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（批前公示）</w:t>
      </w:r>
    </w:p>
    <w:p w14:paraId="4A443F78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</w:rPr>
      </w:pPr>
    </w:p>
    <w:p w14:paraId="0482ABCF">
      <w:pPr>
        <w:spacing w:line="560" w:lineRule="exact"/>
        <w:ind w:firstLine="640" w:firstLineChars="200"/>
        <w:outlineLvl w:val="0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一、规划范围</w:t>
      </w:r>
    </w:p>
    <w:p w14:paraId="78CAA8DF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本次规划Y</w:t>
      </w:r>
      <w:r>
        <w:rPr>
          <w:rFonts w:ascii="Times New Roman" w:hAnsi="Times New Roman" w:eastAsia="仿宋_GB2312" w:cs="仿宋_GB2312"/>
          <w:sz w:val="32"/>
        </w:rPr>
        <w:t>A-006</w:t>
      </w:r>
      <w:r>
        <w:rPr>
          <w:rFonts w:hint="eastAsia" w:ascii="Times New Roman" w:hAnsi="Times New Roman" w:eastAsia="仿宋_GB2312" w:cs="仿宋_GB2312"/>
          <w:sz w:val="32"/>
        </w:rPr>
        <w:t>地块总用地面积</w:t>
      </w:r>
      <w:r>
        <w:rPr>
          <w:rFonts w:ascii="Times New Roman" w:hAnsi="Times New Roman" w:eastAsia="仿宋_GB2312" w:cs="仿宋_GB2312"/>
          <w:sz w:val="32"/>
        </w:rPr>
        <w:t>21.7507</w:t>
      </w:r>
      <w:r>
        <w:rPr>
          <w:rFonts w:hint="eastAsia" w:ascii="Times New Roman" w:hAnsi="Times New Roman" w:eastAsia="仿宋_GB2312" w:cs="仿宋_GB2312"/>
          <w:sz w:val="32"/>
        </w:rPr>
        <w:t>公顷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规划地块的北侧和西侧为山体，南侧和东侧为现状道路，向东连接035乡道。</w:t>
      </w:r>
    </w:p>
    <w:p w14:paraId="39F10780">
      <w:pPr>
        <w:spacing w:line="560" w:lineRule="exact"/>
        <w:ind w:firstLine="640" w:firstLineChars="200"/>
        <w:outlineLvl w:val="0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二、用地位置</w:t>
      </w:r>
    </w:p>
    <w:p w14:paraId="29D171E4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本次规划地块位于汾西县永安镇窑头村委石家店村东南侧。</w:t>
      </w:r>
    </w:p>
    <w:p w14:paraId="1CAA2CCE">
      <w:pPr>
        <w:spacing w:line="560" w:lineRule="exact"/>
        <w:ind w:firstLine="640" w:firstLineChars="200"/>
        <w:outlineLvl w:val="0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三、规划内容</w:t>
      </w:r>
    </w:p>
    <w:p w14:paraId="52CCE708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详细规划以</w:t>
      </w:r>
      <w:r>
        <w:rPr>
          <w:rFonts w:hint="eastAsia" w:ascii="Times New Roman" w:hAnsi="Times New Roman" w:eastAsia="仿宋_GB2312" w:cs="仿宋_GB2312"/>
          <w:sz w:val="32"/>
          <w:lang w:val="zh-CN"/>
        </w:rPr>
        <w:t>《汾西县国土空间总体规划（2021—2035年）》为基础，结合地块用地权属及区位条件、周边发展建设情况、</w:t>
      </w:r>
      <w:r>
        <w:rPr>
          <w:rFonts w:hint="eastAsia" w:ascii="Times New Roman" w:hAnsi="Times New Roman" w:eastAsia="仿宋_GB2312" w:cs="仿宋_GB2312"/>
          <w:sz w:val="32"/>
        </w:rPr>
        <w:t>建设需求</w:t>
      </w:r>
      <w:r>
        <w:rPr>
          <w:rFonts w:hint="eastAsia" w:ascii="Times New Roman" w:hAnsi="Times New Roman" w:eastAsia="仿宋_GB2312" w:cs="仿宋_GB2312"/>
          <w:sz w:val="32"/>
          <w:lang w:val="zh-CN"/>
        </w:rPr>
        <w:t>，</w:t>
      </w:r>
      <w:r>
        <w:rPr>
          <w:rFonts w:hint="eastAsia" w:ascii="Times New Roman" w:hAnsi="Times New Roman" w:eastAsia="仿宋_GB2312" w:cs="仿宋_GB2312"/>
          <w:sz w:val="32"/>
        </w:rPr>
        <w:t>对规划地块的地块编码、用地性质、用地面积、建筑系数、容积率、绿地率、建筑限高、建筑后退、出入口位置、服务设施配套要求、配套停车泊位、建筑风貌等提出控制性要求，满足出具规划条件和土地划拨要求，以方便规划管理部门进行科学管理。</w:t>
      </w:r>
    </w:p>
    <w:p w14:paraId="11AF70CE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该详细规划已通过相关专家评审论证，符合相关法律法规规定及城市发展要求，为进一步提高该实施性详细规划的合理性，现予公示。请广大市民及社会各界对该实施性详细规划提出宝贵意见和建议。</w:t>
      </w:r>
    </w:p>
    <w:p w14:paraId="03DFE2EF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凡对以上公示内容有意见的，有权利在公示期内向我局提出书面意见，逾期未提出书面意见的，视为放弃上述权利。</w:t>
      </w:r>
    </w:p>
    <w:p w14:paraId="4F5F506E">
      <w:pPr>
        <w:spacing w:line="560" w:lineRule="exact"/>
        <w:rPr>
          <w:rFonts w:ascii="Times New Roman" w:hAnsi="Times New Roman" w:eastAsia="仿宋_GB2312" w:cs="仿宋_GB2312"/>
          <w:sz w:val="32"/>
        </w:rPr>
      </w:pPr>
    </w:p>
    <w:p w14:paraId="3A446FA2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公示时间：30天</w:t>
      </w:r>
    </w:p>
    <w:p w14:paraId="7D258D30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公示方式：汾西县政府网站</w:t>
      </w:r>
    </w:p>
    <w:p w14:paraId="2A345F86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联系电话：0357-5122589</w:t>
      </w:r>
    </w:p>
    <w:p w14:paraId="1246D8C5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邮    箱：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"mailto:fxxzrzyi@163.com"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</w:rPr>
        <w:t>fxgtjghlyg@163.com</w:t>
      </w:r>
      <w:r>
        <w:rPr>
          <w:rFonts w:hint="eastAsia" w:ascii="Times New Roman" w:hAnsi="Times New Roman" w:eastAsia="仿宋_GB2312" w:cs="仿宋_GB2312"/>
          <w:sz w:val="32"/>
        </w:rPr>
        <w:fldChar w:fldCharType="end"/>
      </w:r>
    </w:p>
    <w:p w14:paraId="327A7C36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</w:p>
    <w:p w14:paraId="4226F3CD">
      <w:pPr>
        <w:spacing w:line="560" w:lineRule="exact"/>
        <w:rPr>
          <w:rFonts w:ascii="Times New Roman" w:hAnsi="Times New Roman" w:eastAsia="仿宋_GB2312" w:cs="仿宋_GB2312"/>
          <w:sz w:val="32"/>
        </w:rPr>
      </w:pPr>
    </w:p>
    <w:p w14:paraId="20014A89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汾西县自然资源局</w:t>
      </w:r>
    </w:p>
    <w:p w14:paraId="449C169D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2025年</w:t>
      </w:r>
      <w:r>
        <w:rPr>
          <w:rFonts w:ascii="Times New Roman" w:hAnsi="Times New Roman" w:eastAsia="仿宋_GB2312" w:cs="仿宋_GB2312"/>
          <w:sz w:val="32"/>
        </w:rPr>
        <w:t>11</w:t>
      </w:r>
      <w:r>
        <w:rPr>
          <w:rFonts w:hint="eastAsia" w:ascii="Times New Roman" w:hAnsi="Times New Roman" w:eastAsia="仿宋_GB2312" w:cs="仿宋_GB2312"/>
          <w:sz w:val="32"/>
        </w:rPr>
        <w:t>月</w:t>
      </w:r>
      <w:r>
        <w:rPr>
          <w:rFonts w:ascii="Times New Roman" w:hAnsi="Times New Roman" w:eastAsia="仿宋_GB2312" w:cs="仿宋_GB2312"/>
          <w:sz w:val="32"/>
        </w:rPr>
        <w:t>1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</w:rPr>
        <w:t>日</w:t>
      </w:r>
    </w:p>
    <w:p w14:paraId="3FEBFD15">
      <w:pPr>
        <w:widowControl/>
        <w:spacing w:line="560" w:lineRule="exact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78BEAA4E">
      <w:pPr>
        <w:spacing w:line="560" w:lineRule="exact"/>
        <w:ind w:left="640" w:hanging="560" w:hangingChars="200"/>
        <w:jc w:val="left"/>
        <w:rPr>
          <w:rFonts w:ascii="Times New Roman" w:hAnsi="Times New Roman" w:eastAsia="仿宋_GB2312" w:cs="仿宋_GB2312"/>
          <w:sz w:val="28"/>
          <w:szCs w:val="28"/>
          <w:lang w:val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附：汾西县YA-006地块详细规划</w:t>
      </w:r>
      <w:r>
        <w:rPr>
          <w:rFonts w:hint="eastAsia" w:ascii="Times New Roman" w:hAnsi="Times New Roman" w:eastAsia="仿宋_GB2312" w:cs="仿宋_GB2312"/>
          <w:sz w:val="28"/>
          <w:szCs w:val="28"/>
          <w:lang w:val="zh-CN"/>
        </w:rPr>
        <w:t>控制指标表</w:t>
      </w:r>
    </w:p>
    <w:tbl>
      <w:tblPr>
        <w:tblStyle w:val="8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83"/>
        <w:gridCol w:w="1125"/>
        <w:gridCol w:w="2918"/>
      </w:tblGrid>
      <w:tr w14:paraId="3A95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DBA5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8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D52A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指标类型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51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  <w:t>控制指标</w:t>
            </w:r>
          </w:p>
        </w:tc>
      </w:tr>
      <w:tr w14:paraId="545A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1C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8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E1FC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地块编号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BF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YA-006</w:t>
            </w:r>
          </w:p>
        </w:tc>
      </w:tr>
      <w:tr w14:paraId="56A6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2B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B2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用地性质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75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三类工业用地</w:t>
            </w:r>
          </w:p>
        </w:tc>
      </w:tr>
      <w:tr w14:paraId="3E59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45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99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用地面积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F7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21.7507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公顷</w:t>
            </w:r>
          </w:p>
        </w:tc>
      </w:tr>
      <w:tr w14:paraId="6AEB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B4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66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容积率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74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≥0.5</w:t>
            </w:r>
          </w:p>
        </w:tc>
      </w:tr>
      <w:tr w14:paraId="3A67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EE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63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建筑密度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AA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≥30%</w:t>
            </w:r>
          </w:p>
        </w:tc>
      </w:tr>
      <w:tr w14:paraId="1861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AB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BF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绿地率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54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≤20%</w:t>
            </w:r>
          </w:p>
        </w:tc>
      </w:tr>
      <w:tr w14:paraId="0BE7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13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8B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建筑高度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84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≤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40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m</w:t>
            </w:r>
          </w:p>
        </w:tc>
      </w:tr>
      <w:tr w14:paraId="6DEE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1B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A39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行政办公及生活服务设施用地所占比重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72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用地面积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47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≤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%</w:t>
            </w:r>
          </w:p>
        </w:tc>
      </w:tr>
      <w:tr w14:paraId="5F46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9D0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81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B4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建筑面积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D1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≤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%</w:t>
            </w:r>
          </w:p>
        </w:tc>
      </w:tr>
      <w:tr w14:paraId="082B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6A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4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68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出入口方位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97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南、东</w:t>
            </w:r>
          </w:p>
        </w:tc>
      </w:tr>
      <w:tr w14:paraId="45F9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64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4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A8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机动车停车位</w:t>
            </w:r>
          </w:p>
        </w:tc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C0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≥0.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车位/100</w:t>
            </w:r>
            <w:r>
              <w:rPr>
                <w:rFonts w:hint="eastAsia" w:ascii="Times New Roman" w:hAnsi="Times New Roman" w:eastAsia="仿宋_GB2312" w:cs="Segoe UI Symbol"/>
                <w:sz w:val="28"/>
                <w:szCs w:val="28"/>
              </w:rPr>
              <w:t>㎡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建筑面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积</w:t>
            </w:r>
          </w:p>
        </w:tc>
      </w:tr>
    </w:tbl>
    <w:p w14:paraId="07FB923A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35F7CC22">
      <w:pPr>
        <w:rPr>
          <w:rFonts w:hint="eastAsia" w:ascii="Times New Roman" w:hAnsi="Times New Roman" w:eastAsiaTheme="minorEastAsia"/>
          <w:sz w:val="32"/>
          <w:lang w:eastAsia="zh-CN"/>
        </w:rPr>
      </w:pPr>
      <w:r>
        <w:rPr>
          <w:rFonts w:hint="eastAsia" w:ascii="Times New Roman" w:hAnsi="Times New Roman" w:eastAsiaTheme="minorEastAsia"/>
          <w:sz w:val="32"/>
          <w:lang w:eastAsia="zh-CN"/>
        </w:rPr>
        <w:drawing>
          <wp:inline distT="0" distB="0" distL="114300" distR="114300">
            <wp:extent cx="8377555" cy="5923915"/>
            <wp:effectExtent l="0" t="0" r="635" b="4445"/>
            <wp:docPr id="2" name="图片 2" descr="图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则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77555" cy="592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B99BEB-B5A9-4BEA-A2B3-3F579E9706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AFD6F48-6A29-4449-A49A-D2970BE086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9D1CAE-3223-4D6F-91D1-D95B22C311E4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4" w:fontKey="{CB37F211-B8B6-4788-8041-F81C68E4EE6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0MDczMWVmNDgwYmI1MDFiMGNiYjc5MDFlNjQ0MTEifQ=="/>
  </w:docVars>
  <w:rsids>
    <w:rsidRoot w:val="006304C1"/>
    <w:rsid w:val="001066EC"/>
    <w:rsid w:val="00163BF4"/>
    <w:rsid w:val="0019744D"/>
    <w:rsid w:val="00210A71"/>
    <w:rsid w:val="00452E9F"/>
    <w:rsid w:val="00473401"/>
    <w:rsid w:val="004D34A4"/>
    <w:rsid w:val="005135FF"/>
    <w:rsid w:val="006304C1"/>
    <w:rsid w:val="007139EC"/>
    <w:rsid w:val="00756861"/>
    <w:rsid w:val="00854611"/>
    <w:rsid w:val="00915A53"/>
    <w:rsid w:val="00A13195"/>
    <w:rsid w:val="00A17185"/>
    <w:rsid w:val="00AF1B26"/>
    <w:rsid w:val="00C2309F"/>
    <w:rsid w:val="00C4064F"/>
    <w:rsid w:val="00DA75DE"/>
    <w:rsid w:val="00DD6D03"/>
    <w:rsid w:val="00DE2416"/>
    <w:rsid w:val="00E43127"/>
    <w:rsid w:val="00F642A1"/>
    <w:rsid w:val="00FF642C"/>
    <w:rsid w:val="02A77259"/>
    <w:rsid w:val="051D2F86"/>
    <w:rsid w:val="05215177"/>
    <w:rsid w:val="091E1B2C"/>
    <w:rsid w:val="10E454C1"/>
    <w:rsid w:val="11472E91"/>
    <w:rsid w:val="119E72B0"/>
    <w:rsid w:val="15C923E3"/>
    <w:rsid w:val="181E3167"/>
    <w:rsid w:val="185206B7"/>
    <w:rsid w:val="18E37820"/>
    <w:rsid w:val="19526877"/>
    <w:rsid w:val="1AC45552"/>
    <w:rsid w:val="1F662BDE"/>
    <w:rsid w:val="1FA51772"/>
    <w:rsid w:val="21294361"/>
    <w:rsid w:val="21780C08"/>
    <w:rsid w:val="26C063BC"/>
    <w:rsid w:val="2AD6283D"/>
    <w:rsid w:val="2D1716DB"/>
    <w:rsid w:val="2D9F1C28"/>
    <w:rsid w:val="3A3E3782"/>
    <w:rsid w:val="3A6B11A2"/>
    <w:rsid w:val="3CA02005"/>
    <w:rsid w:val="409B3B6D"/>
    <w:rsid w:val="41CA26AF"/>
    <w:rsid w:val="42D42A31"/>
    <w:rsid w:val="46213828"/>
    <w:rsid w:val="46DE6B58"/>
    <w:rsid w:val="473B04F9"/>
    <w:rsid w:val="47A73990"/>
    <w:rsid w:val="499A2E36"/>
    <w:rsid w:val="49BA799D"/>
    <w:rsid w:val="4E97677D"/>
    <w:rsid w:val="56521EB0"/>
    <w:rsid w:val="57FF2051"/>
    <w:rsid w:val="5E4F35A3"/>
    <w:rsid w:val="5EA90499"/>
    <w:rsid w:val="662A4F1B"/>
    <w:rsid w:val="680C4F78"/>
    <w:rsid w:val="71952DCF"/>
    <w:rsid w:val="72AE77EF"/>
    <w:rsid w:val="7310679F"/>
    <w:rsid w:val="75DC7CED"/>
    <w:rsid w:val="7B362CDE"/>
    <w:rsid w:val="7B9A6203"/>
    <w:rsid w:val="7BD10CF6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ind w:firstLine="570"/>
    </w:pPr>
    <w:rPr>
      <w:rFonts w:ascii="宋体" w:hAnsi="宋体" w:eastAsia="宋体" w:cs="Times New Roman"/>
      <w:sz w:val="30"/>
      <w:szCs w:val="24"/>
    </w:r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Body Text First Indent 2"/>
    <w:basedOn w:val="3"/>
    <w:next w:val="2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字符"/>
    <w:basedOn w:val="9"/>
    <w:link w:val="4"/>
    <w:semiHidden/>
    <w:qFormat/>
    <w:uiPriority w:val="99"/>
  </w:style>
  <w:style w:type="character" w:customStyle="1" w:styleId="12">
    <w:name w:val="批注框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4</Pages>
  <Words>594</Words>
  <Characters>686</Characters>
  <Lines>6</Lines>
  <Paragraphs>1</Paragraphs>
  <TotalTime>1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2025-11-11T01:19:00Z</dcterms:created>
  <dc:creator>Administrator</dc:creator>
  <cp:lastModifiedBy>HR喵喵喵</cp:lastModifiedBy>
  <cp:lastPrinted>2024-07-02T07:24:00Z</cp:lastPrinted>
  <dcterms:modified xsi:type="dcterms:W3CDTF">2025-11-13T00:31:48Z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6CB73DB754C840B3B38E7890615C9114_13</vt:lpwstr>
  </property>
  <property fmtid="{D5CDD505-2E9C-101B-9397-08002B2CF9AE}" pid="4" name="KSOTemplateDocerSaveRecord">
    <vt:lpwstr>eyJoZGlkIjoiNzMxNzIwMmFjZTkxYTkyNjM5MWU3ZDMzMjE3MjQ2MTMiLCJ1c2VySWQiOiIxNDQyNjM2NzY0In0=</vt:lpwstr>
  </property>
</Properties>
</file>