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8086350">
      <w:pPr>
        <w:keepNext w:val="0"/>
        <w:keepLines w:val="0"/>
        <w:widowControl/>
        <w:suppressLineNumbers w:val="0"/>
        <w:ind w:firstLine="1320" w:firstLineChars="300"/>
        <w:jc w:val="left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汾西县YA-005地块详细规划</w:t>
      </w:r>
    </w:p>
    <w:p w14:paraId="43049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（批前公示）</w:t>
      </w:r>
    </w:p>
    <w:p w14:paraId="66C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本次规划用地面积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9782.55平方米，合0.9783公顷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规划地块位于汾西县凤祥居委会南头洼村关子牙河处，周边为山，项目南侧为县道岔上线，北侧为汾西县公墓，东侧及西侧为山体。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282BD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对规划地块的地块编码、用地性质、用地面积、建筑系数、建筑密度、容积率、绿地率、建筑限高、建筑后退、出入口位置、服务设施配套要求、配套停车泊位、建筑风貌等提出控制性要求，满足出具规划条件和土地出让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202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19DAB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Times New Roman" w:hAnsi="Times New Roman"/>
          <w:sz w:val="32"/>
          <w:lang w:val="zh-CN"/>
        </w:rPr>
      </w:pPr>
      <w:r>
        <w:rPr>
          <w:rFonts w:hint="eastAsia" w:ascii="Times New Roman" w:hAnsi="Times New Roman"/>
          <w:sz w:val="32"/>
        </w:rPr>
        <w:t>附：</w:t>
      </w:r>
      <w:r>
        <w:rPr>
          <w:rFonts w:hint="eastAsia" w:ascii="Times New Roman" w:hAnsi="Times New Roman"/>
          <w:sz w:val="32"/>
          <w:lang w:val="en-US" w:eastAsia="zh-CN"/>
        </w:rPr>
        <w:t>汾西县YA-005地块用地详细规划</w:t>
      </w:r>
      <w:r>
        <w:rPr>
          <w:rFonts w:hint="eastAsia" w:ascii="Times New Roman" w:hAnsi="Times New Roman"/>
          <w:sz w:val="32"/>
          <w:lang w:val="zh-CN"/>
        </w:rPr>
        <w:t>控制指标表</w:t>
      </w:r>
    </w:p>
    <w:tbl>
      <w:tblPr>
        <w:tblStyle w:val="11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964"/>
        <w:gridCol w:w="4933"/>
      </w:tblGrid>
      <w:tr w14:paraId="5321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0D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1C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控制指标</w:t>
            </w:r>
          </w:p>
        </w:tc>
      </w:tr>
      <w:tr w14:paraId="339A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9C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63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652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sz w:val="28"/>
                <w:szCs w:val="28"/>
                <w:lang w:val="en-US" w:eastAsia="zh-CN"/>
              </w:rPr>
              <w:t>YA-005</w:t>
            </w:r>
          </w:p>
        </w:tc>
      </w:tr>
      <w:tr w14:paraId="1A0B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24B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3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AC1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sz w:val="28"/>
                <w:szCs w:val="28"/>
                <w:lang w:val="en-US" w:eastAsia="zh-CN"/>
              </w:rPr>
              <w:t>0.9783公顷</w:t>
            </w:r>
            <w:bookmarkStart w:id="0" w:name="_GoBack"/>
            <w:bookmarkEnd w:id="0"/>
          </w:p>
        </w:tc>
      </w:tr>
      <w:tr w14:paraId="295F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622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5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A8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1506殡葬用地</w:t>
            </w:r>
          </w:p>
        </w:tc>
      </w:tr>
      <w:tr w14:paraId="09F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611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5C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07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≥0.2</w:t>
            </w:r>
          </w:p>
        </w:tc>
      </w:tr>
      <w:tr w14:paraId="68A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8E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建筑密度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453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≤30%</w:t>
            </w:r>
          </w:p>
        </w:tc>
      </w:tr>
      <w:tr w14:paraId="35C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FD4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BB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绿地率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C4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≥35%</w:t>
            </w:r>
          </w:p>
        </w:tc>
      </w:tr>
      <w:tr w14:paraId="692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341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5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建筑高度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A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≤12m</w:t>
            </w:r>
          </w:p>
        </w:tc>
      </w:tr>
      <w:tr w14:paraId="2B3F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AB4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F3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出入口方向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25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西南侧</w:t>
            </w:r>
          </w:p>
        </w:tc>
      </w:tr>
      <w:tr w14:paraId="62FF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005A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4AD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建筑退让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0E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≥3米</w:t>
            </w:r>
          </w:p>
        </w:tc>
      </w:tr>
      <w:tr w14:paraId="35B8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0D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5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机动车停车位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B6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0.8车位/100㎡建筑面积</w:t>
            </w:r>
          </w:p>
        </w:tc>
      </w:tr>
    </w:tbl>
    <w:p w14:paraId="7BD88416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7D51CA4F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10EA991">
      <w:pPr>
        <w:jc w:val="both"/>
        <w:rPr>
          <w:rFonts w:hint="eastAsia" w:ascii="Times New Roman" w:hAnsi="Times New Roman"/>
          <w:sz w:val="32"/>
          <w:lang w:val="zh-CN"/>
        </w:rPr>
      </w:pPr>
    </w:p>
    <w:p w14:paraId="517BD8A7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00C067E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30AEECA4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5148BA28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43BA912B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0850F046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28BA974E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6069A8AA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126E3E10">
      <w:pPr>
        <w:jc w:val="center"/>
        <w:rPr>
          <w:rFonts w:hint="eastAsia" w:ascii="Times New Roman" w:hAnsi="Times New Roman"/>
          <w:sz w:val="32"/>
          <w:lang w:val="zh-CN" w:eastAsia="zh-CN"/>
        </w:rPr>
      </w:pPr>
    </w:p>
    <w:p w14:paraId="7E771182">
      <w:pPr>
        <w:jc w:val="both"/>
        <w:rPr>
          <w:rFonts w:hint="eastAsia" w:ascii="Times New Roman" w:hAnsi="Times New Roman"/>
          <w:sz w:val="32"/>
          <w:lang w:val="zh-CN" w:eastAsia="zh-CN"/>
        </w:rPr>
      </w:pPr>
      <w:r>
        <w:drawing>
          <wp:inline distT="0" distB="0" distL="114300" distR="114300">
            <wp:extent cx="5262880" cy="371983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E3127-CFD4-482C-96F3-A39DE564DE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1815EE-98F9-47A9-A081-120D1D07EE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B71366-C21C-42AC-A3BA-BEA1141CF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357560"/>
    <w:rsid w:val="006304C1"/>
    <w:rsid w:val="00756861"/>
    <w:rsid w:val="00DA75DE"/>
    <w:rsid w:val="00F642A1"/>
    <w:rsid w:val="081861ED"/>
    <w:rsid w:val="091E1B2C"/>
    <w:rsid w:val="11472E91"/>
    <w:rsid w:val="12E52961"/>
    <w:rsid w:val="134F427F"/>
    <w:rsid w:val="14383EA6"/>
    <w:rsid w:val="15C923E3"/>
    <w:rsid w:val="18E37820"/>
    <w:rsid w:val="19526877"/>
    <w:rsid w:val="1AC45552"/>
    <w:rsid w:val="1F6661B1"/>
    <w:rsid w:val="21294361"/>
    <w:rsid w:val="22560B1C"/>
    <w:rsid w:val="2AD6283D"/>
    <w:rsid w:val="33F85ED1"/>
    <w:rsid w:val="3A3E3782"/>
    <w:rsid w:val="3F923C07"/>
    <w:rsid w:val="4024421A"/>
    <w:rsid w:val="41CA26AF"/>
    <w:rsid w:val="431F191B"/>
    <w:rsid w:val="47A73990"/>
    <w:rsid w:val="49BA799D"/>
    <w:rsid w:val="49DB6AFD"/>
    <w:rsid w:val="4FB8672C"/>
    <w:rsid w:val="51C142B0"/>
    <w:rsid w:val="52A35472"/>
    <w:rsid w:val="54EE57E5"/>
    <w:rsid w:val="5D757B82"/>
    <w:rsid w:val="658508ED"/>
    <w:rsid w:val="6A6C51AF"/>
    <w:rsid w:val="709A5ECC"/>
    <w:rsid w:val="71952DCF"/>
    <w:rsid w:val="72AE77EF"/>
    <w:rsid w:val="77B37656"/>
    <w:rsid w:val="7B3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45b012eb-262d-454e-b29a-53bcc05d0cbb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282BD72D</paraID>
      <start>22</start>
      <end>23</end>
      <status>modified</status>
      <modifiedWord>—</modifiedWord>
      <trackRevisions>false</trackRevisions>
    </reviewItem>
    <reviewItem>
      <errorID>9dfb6ed8-3718-458a-ac96-cd30f0838645</errorID>
      <errorWord>权利</errorWord>
      <group>L1_Word</group>
      <groupName>字词问题</groupName>
      <ability>L2_Typo</ability>
      <abilityName>字词错误</abilityName>
      <candidateList>
        <item>权</item>
      </candidateList>
      <explain/>
      <paraID>6BB260A3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562</Words>
  <Characters>647</Characters>
  <Lines>14</Lines>
  <Paragraphs>4</Paragraphs>
  <TotalTime>14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倚栏听雨远妄</cp:lastModifiedBy>
  <cp:lastPrinted>2024-07-02T07:24:00Z</cp:lastPrinted>
  <dcterms:modified xsi:type="dcterms:W3CDTF">2025-11-13T10:25:55Z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D8D87C0392094C83934C4BC16CA6D64E_13</vt:lpwstr>
  </property>
  <property fmtid="{D5CDD505-2E9C-101B-9397-08002B2CF9AE}" pid="4" name="KSOTemplateDocerSaveRecord">
    <vt:lpwstr>eyJoZGlkIjoiMDUyY2YwMDg3NTgzNjY3ZDZkMmMxYWQ1YWQ5OWJmMTYiLCJ1c2VySWQiOiIyNTY2NTg2MjMifQ==</vt:lpwstr>
  </property>
</Properties>
</file>