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8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b/>
          <w:bCs/>
          <w:sz w:val="44"/>
          <w:szCs w:val="44"/>
        </w:rPr>
      </w:pPr>
    </w:p>
    <w:p w14:paraId="0BE2DF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汾西县城集中供热热源厂基础设施续建</w:t>
      </w:r>
    </w:p>
    <w:p w14:paraId="115F42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工程（第一热源厂）地块实施性</w:t>
      </w:r>
    </w:p>
    <w:p w14:paraId="43049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详细规划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（批前公示）</w:t>
      </w:r>
    </w:p>
    <w:p w14:paraId="66C2D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</w:p>
    <w:p w14:paraId="3EAC9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一、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规划范围</w:t>
      </w:r>
    </w:p>
    <w:p w14:paraId="6B394F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本次规划地块为汾西县第一热源厂东侧地块，总用地面积21404.619平方米。</w:t>
      </w:r>
    </w:p>
    <w:p w14:paraId="08E73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二、用地位置</w:t>
      </w:r>
    </w:p>
    <w:p w14:paraId="633404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本次规划地块位于汾西县永安镇第一热源厂东侧、汾许线北侧，原煤气化用地。</w:t>
      </w:r>
    </w:p>
    <w:p w14:paraId="03D10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三、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规划</w:t>
      </w:r>
      <w:r>
        <w:rPr>
          <w:rFonts w:hint="eastAsia" w:ascii="Times New Roman" w:hAnsi="Times New Roman" w:eastAsia="黑体" w:cs="黑体"/>
          <w:sz w:val="32"/>
        </w:rPr>
        <w:t>内容</w:t>
      </w:r>
    </w:p>
    <w:p w14:paraId="282BD7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实施性详细规划以</w:t>
      </w:r>
      <w:r>
        <w:rPr>
          <w:rFonts w:hint="eastAsia" w:ascii="Times New Roman" w:hAnsi="Times New Roman" w:eastAsia="仿宋_GB2312" w:cs="仿宋_GB2312"/>
          <w:sz w:val="32"/>
          <w:lang w:val="zh-CN" w:eastAsia="zh-CN"/>
        </w:rPr>
        <w:t>《汾西县国土空间总体规划（2021—2035年）》为基础，结合地块用地权属及区位条件、周边发展建设情况、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建设需求</w:t>
      </w:r>
      <w:r>
        <w:rPr>
          <w:rFonts w:hint="eastAsia" w:ascii="Times New Roman" w:hAnsi="Times New Roman" w:eastAsia="仿宋_GB2312" w:cs="仿宋_GB2312"/>
          <w:sz w:val="32"/>
          <w:lang w:val="zh-CN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对规划地块的地块编码、用地性质、用地面积、建筑密度、容积率、绿地率、建筑限高、建筑后退、出入口位置、服务设施配套要求、配套停车泊位、建筑风貌等提出控制性要求，满足出具规划条件和土地划拨要求，以方便规划管理部门进行科学管理。</w:t>
      </w:r>
    </w:p>
    <w:p w14:paraId="2A4FD7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该实施性详细规划已通过相关专家评审论证，符合相关法律法规规定及城市发展要求，为进一步提高该实施性详细规划的合理性，现予公示。请广大市民及社会各界对该实施性详细规划提出宝贵意见和建议。</w:t>
      </w:r>
    </w:p>
    <w:p w14:paraId="6BB260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凡对以上公示内容有意见的，有权利在公示期内向我局提出书面意见，逾期未提出书面意见的，视为放弃上述权利。</w:t>
      </w:r>
    </w:p>
    <w:p w14:paraId="28833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1722B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46FB63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公示时间：30天</w:t>
      </w:r>
    </w:p>
    <w:p w14:paraId="7D794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公示方式：汾西县政府网站</w:t>
      </w:r>
    </w:p>
    <w:p w14:paraId="2A078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联系电话：0357-5122589</w:t>
      </w:r>
    </w:p>
    <w:p w14:paraId="0C4FB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邮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</w:rPr>
        <w:t>箱：</w:t>
      </w:r>
      <w:r>
        <w:rPr>
          <w:rFonts w:hint="eastAsia" w:ascii="Times New Roman" w:hAnsi="Times New Roman" w:eastAsia="仿宋_GB2312" w:cs="仿宋_GB2312"/>
          <w:sz w:val="32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</w:rPr>
        <w:instrText xml:space="preserve"> HYPERLINK "mailto:fxxzrzyi@163.com" </w:instrText>
      </w:r>
      <w:r>
        <w:rPr>
          <w:rFonts w:hint="eastAsia" w:ascii="Times New Roman" w:hAnsi="Times New Roman" w:eastAsia="仿宋_GB2312" w:cs="仿宋_GB2312"/>
          <w:sz w:val="32"/>
        </w:rPr>
        <w:fldChar w:fldCharType="separate"/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fxgtjghlyg</w:t>
      </w:r>
      <w:r>
        <w:rPr>
          <w:rFonts w:hint="eastAsia" w:ascii="Times New Roman" w:hAnsi="Times New Roman" w:eastAsia="仿宋_GB2312" w:cs="仿宋_GB2312"/>
          <w:sz w:val="32"/>
        </w:rPr>
        <w:t>@163.com</w:t>
      </w:r>
      <w:r>
        <w:rPr>
          <w:rFonts w:hint="eastAsia" w:ascii="Times New Roman" w:hAnsi="Times New Roman" w:eastAsia="仿宋_GB2312" w:cs="仿宋_GB2312"/>
          <w:sz w:val="32"/>
        </w:rPr>
        <w:fldChar w:fldCharType="end"/>
      </w:r>
    </w:p>
    <w:p w14:paraId="04158F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0A0C02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79ED60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</w:rPr>
        <w:t>汾西县自然资源局</w:t>
      </w:r>
    </w:p>
    <w:p w14:paraId="2E6F36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</w:rPr>
        <w:t>202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</w:rPr>
        <w:t>年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</w:rPr>
        <w:t>月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32"/>
        </w:rPr>
        <w:t>日</w:t>
      </w:r>
    </w:p>
    <w:p w14:paraId="743CC7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 w14:paraId="19DAB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Times New Roman" w:hAnsi="Times New Roman"/>
          <w:sz w:val="32"/>
          <w:lang w:val="zh-CN"/>
        </w:rPr>
      </w:pPr>
      <w:r>
        <w:rPr>
          <w:rFonts w:hint="eastAsia" w:ascii="Times New Roman" w:hAnsi="Times New Roman"/>
          <w:sz w:val="32"/>
        </w:rPr>
        <w:t>附：</w:t>
      </w:r>
      <w:r>
        <w:rPr>
          <w:rFonts w:hint="eastAsia" w:ascii="Times New Roman" w:hAnsi="Times New Roman"/>
          <w:sz w:val="32"/>
          <w:lang w:val="en-US" w:eastAsia="zh-CN"/>
        </w:rPr>
        <w:t>汾西县城集中供热热源厂基础设施续建工程（第一热源</w:t>
      </w:r>
      <w:bookmarkStart w:id="0" w:name="_GoBack"/>
      <w:bookmarkEnd w:id="0"/>
      <w:r>
        <w:rPr>
          <w:rFonts w:hint="eastAsia" w:ascii="Times New Roman" w:hAnsi="Times New Roman"/>
          <w:sz w:val="32"/>
          <w:lang w:val="en-US" w:eastAsia="zh-CN"/>
        </w:rPr>
        <w:t>厂）地块实施性详细规划</w:t>
      </w:r>
      <w:r>
        <w:rPr>
          <w:rFonts w:hint="eastAsia" w:ascii="Times New Roman" w:hAnsi="Times New Roman"/>
          <w:sz w:val="32"/>
          <w:lang w:val="zh-CN"/>
        </w:rPr>
        <w:t>控制指标表</w:t>
      </w:r>
    </w:p>
    <w:tbl>
      <w:tblPr>
        <w:tblStyle w:val="8"/>
        <w:tblW w:w="51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376"/>
        <w:gridCol w:w="4169"/>
      </w:tblGrid>
      <w:tr w14:paraId="69D9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4D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序号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E1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指标类型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0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控制指标</w:t>
            </w:r>
          </w:p>
        </w:tc>
      </w:tr>
      <w:tr w14:paraId="0100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406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F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地块编号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84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YA-01</w:t>
            </w:r>
          </w:p>
        </w:tc>
      </w:tr>
      <w:tr w14:paraId="0D9A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6D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9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用地性质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FC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供热用地</w:t>
            </w:r>
          </w:p>
        </w:tc>
      </w:tr>
      <w:tr w14:paraId="2CC4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334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D8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用地面积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E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21404.619</w:t>
            </w: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㎡</w:t>
            </w:r>
          </w:p>
        </w:tc>
      </w:tr>
      <w:tr w14:paraId="29DC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2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4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16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容积率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B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≤</w:t>
            </w: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1.0</w:t>
            </w:r>
          </w:p>
        </w:tc>
      </w:tr>
      <w:tr w14:paraId="3F57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9E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A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建筑密度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83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≤</w:t>
            </w: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%</w:t>
            </w:r>
          </w:p>
        </w:tc>
      </w:tr>
      <w:tr w14:paraId="369F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B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9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绿地率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2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≥</w:t>
            </w: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%</w:t>
            </w:r>
          </w:p>
        </w:tc>
      </w:tr>
      <w:tr w14:paraId="17A1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7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F3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建筑高度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4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≤</w:t>
            </w: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50m</w:t>
            </w:r>
          </w:p>
        </w:tc>
      </w:tr>
      <w:tr w14:paraId="199A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E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61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出入口方位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60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西、北</w:t>
            </w:r>
          </w:p>
        </w:tc>
      </w:tr>
    </w:tbl>
    <w:p w14:paraId="28155C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4D6B35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sz w:val="32"/>
        </w:rPr>
      </w:pPr>
    </w:p>
    <w:p w14:paraId="313D4E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</w:rPr>
      </w:pPr>
      <w:r>
        <w:rPr>
          <w:rFonts w:hint="eastAsia" w:ascii="Times New Roman" w:hAnsi="Times New Roman" w:eastAsiaTheme="minorEastAsia"/>
          <w:sz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-906145</wp:posOffset>
            </wp:positionH>
            <wp:positionV relativeFrom="paragraph">
              <wp:posOffset>220980</wp:posOffset>
            </wp:positionV>
            <wp:extent cx="7170420" cy="5107305"/>
            <wp:effectExtent l="0" t="0" r="11430" b="17145"/>
            <wp:wrapTopAndBottom/>
            <wp:docPr id="2" name="图片 2" descr="12规划图则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规划图则-03"/>
                    <pic:cNvPicPr>
                      <a:picLocks noChangeAspect="1"/>
                    </pic:cNvPicPr>
                  </pic:nvPicPr>
                  <pic:blipFill>
                    <a:blip r:embed="rId4"/>
                    <a:srcRect l="9585" t="8338" r="7564" b="8184"/>
                    <a:stretch>
                      <a:fillRect/>
                    </a:stretch>
                  </pic:blipFill>
                  <pic:spPr>
                    <a:xfrm>
                      <a:off x="0" y="0"/>
                      <a:ext cx="7170420" cy="510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AEEC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Theme="minorEastAsia"/>
          <w:sz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MDczMWVmNDgwYmI1MDFiMGNiYjc5MDFlNjQ0MTEifQ=="/>
  </w:docVars>
  <w:rsids>
    <w:rsidRoot w:val="006304C1"/>
    <w:rsid w:val="00163BF4"/>
    <w:rsid w:val="006304C1"/>
    <w:rsid w:val="00756861"/>
    <w:rsid w:val="00DA75DE"/>
    <w:rsid w:val="00F642A1"/>
    <w:rsid w:val="091E1B2C"/>
    <w:rsid w:val="10E454C1"/>
    <w:rsid w:val="11472E91"/>
    <w:rsid w:val="15C923E3"/>
    <w:rsid w:val="185206B7"/>
    <w:rsid w:val="18E37820"/>
    <w:rsid w:val="19526877"/>
    <w:rsid w:val="1AC45552"/>
    <w:rsid w:val="21294361"/>
    <w:rsid w:val="2AD6283D"/>
    <w:rsid w:val="2D9F1C28"/>
    <w:rsid w:val="3A3E3782"/>
    <w:rsid w:val="41CA26AF"/>
    <w:rsid w:val="46213828"/>
    <w:rsid w:val="47A73990"/>
    <w:rsid w:val="49BA799D"/>
    <w:rsid w:val="71952DCF"/>
    <w:rsid w:val="72AE77EF"/>
    <w:rsid w:val="7B3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next w:val="1"/>
    <w:qFormat/>
    <w:uiPriority w:val="0"/>
    <w:pPr>
      <w:ind w:firstLine="570"/>
    </w:pPr>
    <w:rPr>
      <w:rFonts w:ascii="宋体" w:hAnsi="宋体" w:eastAsia="宋体" w:cs="Times New Roman"/>
      <w:sz w:val="30"/>
      <w:szCs w:val="24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Body Text First Indent 2"/>
    <w:basedOn w:val="3"/>
    <w:next w:val="2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4"/>
    <w:semiHidden/>
    <w:qFormat/>
    <w:uiPriority w:val="99"/>
  </w:style>
  <w:style w:type="character" w:customStyle="1" w:styleId="12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4</Pages>
  <Words>588</Words>
  <Characters>655</Characters>
  <Lines>14</Lines>
  <Paragraphs>4</Paragraphs>
  <TotalTime>4</TotalTime>
  <ScaleCrop>false</ScaleCrop>
  <LinksUpToDate>false</LinksUpToDate>
  <CharactersWithSpaces>707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2024-06-24T06:48:00Z</dcterms:created>
  <dc:creator>Administrator</dc:creator>
  <cp:lastModifiedBy>倚栏听雨远妄</cp:lastModifiedBy>
  <cp:lastPrinted>2024-07-02T07:24:00Z</cp:lastPrinted>
  <dcterms:modified xsi:type="dcterms:W3CDTF">2025-06-16T09:03:57Z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2C3865797E014B44A1311FA52F78560F_13</vt:lpwstr>
  </property>
  <property fmtid="{D5CDD505-2E9C-101B-9397-08002B2CF9AE}" pid="4" name="KSOTemplateDocerSaveRecord">
    <vt:lpwstr>eyJoZGlkIjoiMTY0MDczMWVmNDgwYmI1MDFiMGNiYjc5MDFlNjQ0MTEiLCJ1c2VySWQiOiIyNTY2NTg2MjMifQ==</vt:lpwstr>
  </property>
</Properties>
</file>