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textAlignment w:val="auto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汾西县2021年国民经济和社会发展统计公报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山西省汾西县统计局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2022年3月28日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2021年，面对疫情汛情带来的严峻挑战，县委、县政府坚持以习近平新时代中国特色社会主义思想为指导，坚决贯彻落实中央和省委、市委决策部署，紧紧围绕“135”总体思路，统筹疫情防控和经济社会发展，统筹发展和安全，持续做好“六稳”“六保”工作，全县经济运行“稳”的基础持续巩固、“进”的态势不断提升、“保”的底色更加牢固、“转”的步伐明显加快，实现了“十四五”良好开局。</w:t>
      </w:r>
    </w:p>
    <w:p>
      <w:pPr>
        <w:pStyle w:val="4"/>
      </w:pPr>
      <w:bookmarkStart w:id="0" w:name="_Toc8494"/>
      <w:bookmarkStart w:id="1" w:name="_Toc16664"/>
      <w:bookmarkStart w:id="2" w:name="_Toc29757"/>
      <w:r>
        <w:rPr>
          <w:rFonts w:hint="eastAsia"/>
        </w:rPr>
        <w:t>综合</w:t>
      </w:r>
      <w:bookmarkEnd w:id="0"/>
      <w:bookmarkEnd w:id="1"/>
      <w:bookmarkEnd w:id="2"/>
    </w:p>
    <w:p>
      <w:pPr>
        <w:rPr>
          <w:rFonts w:hint="eastAsia"/>
          <w:highlight w:val="none"/>
        </w:rPr>
      </w:pPr>
      <w:r>
        <w:rPr>
          <w:rFonts w:hint="eastAsia"/>
        </w:rPr>
        <w:t>初步核算，全年全县地区生产总值280806万元，按不变价格计算，比上年增长6.6%，两年平均增长5.9%。其中，第一产业增加值45902万元，增长6.0%，占生产总值的比重为16.35%；第二产业增加值74427万元，增长7.50%，占生产总值的比重为26.5%；第三产业增加值160477万元，增长6.5 %，占</w:t>
      </w:r>
      <w:r>
        <w:rPr>
          <w:rFonts w:hint="eastAsia"/>
          <w:highlight w:val="none"/>
        </w:rPr>
        <w:t>生产总值的比重为57.15%。人均地区生产总值27711元，按2021年平均汇率计算为</w:t>
      </w:r>
      <w:r>
        <w:rPr>
          <w:rFonts w:hint="eastAsia"/>
          <w:highlight w:val="none"/>
          <w:lang w:val="en-US" w:eastAsia="zh-CN"/>
        </w:rPr>
        <w:t>4295</w:t>
      </w:r>
      <w:r>
        <w:rPr>
          <w:rFonts w:hint="eastAsia"/>
          <w:highlight w:val="none"/>
        </w:rPr>
        <w:t>美元。</w:t>
      </w:r>
    </w:p>
    <w:p>
      <w:pPr>
        <w:pStyle w:val="5"/>
        <w:bidi w:val="0"/>
        <w:ind w:left="960" w:leftChars="0" w:firstLineChars="0"/>
        <w:rPr>
          <w:rFonts w:hint="eastAsia"/>
        </w:rPr>
      </w:pPr>
      <w:r>
        <w:rPr>
          <w:rFonts w:hint="eastAsia"/>
        </w:rPr>
        <w:t>2017-2021年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地区生产总值及其增长速度</w:t>
      </w:r>
    </w:p>
    <w:p>
      <w:pPr>
        <w:pStyle w:val="29"/>
        <w:bidi w:val="0"/>
      </w:pPr>
      <w:r>
        <w:drawing>
          <wp:inline distT="0" distB="0" distL="114300" distR="114300">
            <wp:extent cx="5114290" cy="3401695"/>
            <wp:effectExtent l="0" t="0" r="10160" b="8255"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bidi w:val="0"/>
        <w:rPr>
          <w:rFonts w:hint="eastAsia"/>
        </w:rPr>
      </w:pPr>
    </w:p>
    <w:p>
      <w:pPr>
        <w:pStyle w:val="5"/>
        <w:bidi w:val="0"/>
        <w:ind w:left="960" w:leftChars="0" w:firstLineChars="0"/>
        <w:rPr>
          <w:rFonts w:hint="eastAsia"/>
        </w:rPr>
      </w:pPr>
      <w:r>
        <w:rPr>
          <w:rFonts w:hint="eastAsia"/>
        </w:rPr>
        <w:t>2017-2021年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地区生产总值构成</w:t>
      </w:r>
    </w:p>
    <w:p>
      <w:pPr>
        <w:pStyle w:val="29"/>
        <w:bidi w:val="0"/>
      </w:pPr>
      <w:r>
        <w:drawing>
          <wp:inline distT="0" distB="0" distL="114300" distR="114300">
            <wp:extent cx="5311775" cy="3327400"/>
            <wp:effectExtent l="0" t="0" r="3175" b="6350"/>
            <wp:docPr id="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常住人口98509人，比上年末减少</w:t>
      </w:r>
      <w:r>
        <w:rPr>
          <w:rFonts w:hint="eastAsia"/>
          <w:lang w:val="en-US" w:eastAsia="zh-CN"/>
        </w:rPr>
        <w:t>5647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常住人口中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城镇常住人口48443人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城镇化率为49.18%</w:t>
      </w:r>
      <w:r>
        <w:rPr>
          <w:rFonts w:hint="eastAsia"/>
        </w:rPr>
        <w:t>。全年出生人口542人，出生率为</w:t>
      </w:r>
      <w:r>
        <w:rPr>
          <w:rFonts w:hint="eastAsia"/>
          <w:lang w:val="en-US" w:eastAsia="zh-CN"/>
        </w:rPr>
        <w:t>5.20</w:t>
      </w:r>
      <w:r>
        <w:rPr>
          <w:rFonts w:hint="eastAsia"/>
        </w:rPr>
        <w:t>‰；死亡人口994人，死亡率为9.54‰；自然增长率为</w:t>
      </w:r>
      <w:r>
        <w:rPr>
          <w:rFonts w:hint="eastAsia"/>
          <w:lang w:eastAsia="zh-CN"/>
        </w:rPr>
        <w:t>－</w:t>
      </w:r>
      <w:r>
        <w:rPr>
          <w:rFonts w:hint="eastAsia"/>
        </w:rPr>
        <w:t>4.34‰。常住人口中，男性人口为51034人，占5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81</w:t>
      </w:r>
      <w:r>
        <w:rPr>
          <w:rFonts w:hint="eastAsia"/>
        </w:rPr>
        <w:t>%；女性人口为47475人，占</w:t>
      </w:r>
      <w:r>
        <w:rPr>
          <w:rFonts w:hint="eastAsia"/>
          <w:lang w:val="en-US" w:eastAsia="zh-CN"/>
        </w:rPr>
        <w:t>48.19</w:t>
      </w:r>
      <w:r>
        <w:rPr>
          <w:rFonts w:hint="eastAsia"/>
        </w:rPr>
        <w:t>%。总人口性别比（以女性为100，男性对女性的比例）为107.50，与20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0年第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次全国人口普查的</w:t>
      </w:r>
      <w:r>
        <w:rPr>
          <w:rFonts w:hint="eastAsia"/>
          <w:lang w:val="en-US" w:eastAsia="zh-CN"/>
        </w:rPr>
        <w:t>106.36</w:t>
      </w:r>
      <w:r>
        <w:rPr>
          <w:rFonts w:hint="eastAsia"/>
        </w:rPr>
        <w:t>相比</w:t>
      </w:r>
      <w:r>
        <w:rPr>
          <w:rFonts w:hint="eastAsia"/>
          <w:lang w:val="en-US" w:eastAsia="zh-CN"/>
        </w:rPr>
        <w:t>增长</w:t>
      </w:r>
      <w:r>
        <w:rPr>
          <w:rFonts w:hint="eastAsia"/>
        </w:rPr>
        <w:t>了</w:t>
      </w:r>
      <w:r>
        <w:rPr>
          <w:rFonts w:hint="eastAsia"/>
          <w:lang w:val="en-US" w:eastAsia="zh-CN"/>
        </w:rPr>
        <w:t>1.14</w:t>
      </w:r>
      <w:r>
        <w:rPr>
          <w:rFonts w:hint="eastAsia"/>
        </w:rPr>
        <w:t>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/>
        <w:textAlignment w:val="auto"/>
        <w:rPr>
          <w:rFonts w:hint="eastAsia"/>
        </w:rPr>
      </w:pPr>
      <w:r>
        <w:rPr>
          <w:rFonts w:hint="eastAsia"/>
        </w:rPr>
        <w:t>2021年人口数及其构成</w:t>
      </w:r>
    </w:p>
    <w:tbl>
      <w:tblPr>
        <w:tblStyle w:val="23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3120"/>
        <w:gridCol w:w="242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296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  标</w:t>
            </w:r>
          </w:p>
        </w:tc>
        <w:tc>
          <w:tcPr>
            <w:tcW w:w="3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年末人数（人）</w:t>
            </w:r>
          </w:p>
        </w:tc>
        <w:tc>
          <w:tcPr>
            <w:tcW w:w="242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2963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全县人口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98509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  <w:jc w:val="center"/>
        </w:trPr>
        <w:tc>
          <w:tcPr>
            <w:tcW w:w="296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其中：城镇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48443</w:t>
            </w: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  <w:jc w:val="center"/>
        </w:trPr>
        <w:tc>
          <w:tcPr>
            <w:tcW w:w="296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乡村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50066</w:t>
            </w: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50.82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296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其中：男性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51034</w:t>
            </w:r>
          </w:p>
        </w:tc>
        <w:tc>
          <w:tcPr>
            <w:tcW w:w="242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  <w:jc w:val="center"/>
        </w:trPr>
        <w:tc>
          <w:tcPr>
            <w:tcW w:w="2963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女性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47475</w:t>
            </w:r>
          </w:p>
        </w:tc>
        <w:tc>
          <w:tcPr>
            <w:tcW w:w="2421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48.19</w:t>
            </w:r>
          </w:p>
        </w:tc>
      </w:tr>
    </w:tbl>
    <w:p>
      <w:pPr>
        <w:rPr>
          <w:rFonts w:hint="eastAsia"/>
          <w:color w:val="0000FF"/>
          <w:highlight w:val="yellow"/>
        </w:rPr>
      </w:pPr>
    </w:p>
    <w:p>
      <w:pPr>
        <w:pStyle w:val="5"/>
        <w:bidi w:val="0"/>
        <w:ind w:left="960" w:leftChars="0" w:firstLineChars="0"/>
        <w:rPr>
          <w:rFonts w:hint="default"/>
          <w:lang w:val="en-US" w:eastAsia="zh-CN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-2021年</w:t>
      </w:r>
      <w:r>
        <w:rPr>
          <w:rFonts w:hint="eastAsia"/>
          <w:lang w:val="en-US" w:eastAsia="zh-CN"/>
        </w:rPr>
        <w:t>常住人口数及城镇化率</w:t>
      </w:r>
    </w:p>
    <w:p>
      <w:pPr>
        <w:pStyle w:val="29"/>
        <w:bidi w:val="0"/>
      </w:pPr>
      <w:r>
        <w:drawing>
          <wp:inline distT="0" distB="0" distL="114300" distR="114300">
            <wp:extent cx="5401310" cy="3433445"/>
            <wp:effectExtent l="0" t="0" r="8890" b="14605"/>
            <wp:docPr id="1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全年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城镇新增就业</w:t>
      </w:r>
      <w:r>
        <w:rPr>
          <w:rFonts w:hint="eastAsia"/>
          <w:lang w:val="en-US" w:eastAsia="zh-CN"/>
        </w:rPr>
        <w:t>1714</w:t>
      </w:r>
      <w:r>
        <w:rPr>
          <w:rFonts w:hint="eastAsia"/>
        </w:rPr>
        <w:t>人。</w:t>
      </w:r>
      <w:r>
        <w:rPr>
          <w:rFonts w:hint="eastAsia"/>
          <w:lang w:val="en-US" w:eastAsia="zh-CN"/>
        </w:rPr>
        <w:t>失业再就业505人，失业再就业</w:t>
      </w:r>
      <w:r>
        <w:rPr>
          <w:rFonts w:hint="eastAsia"/>
        </w:rPr>
        <w:t>农村劳动力转移</w:t>
      </w:r>
      <w:r>
        <w:rPr>
          <w:rFonts w:hint="eastAsia"/>
          <w:lang w:val="en-US" w:eastAsia="zh-CN"/>
        </w:rPr>
        <w:t>107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就业困难人员再就业86人</w:t>
      </w:r>
      <w:r>
        <w:rPr>
          <w:rFonts w:hint="eastAsia"/>
        </w:rPr>
        <w:t>。年末城镇登记失业率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%，控制在4.5%的目标范围之内。</w:t>
      </w:r>
    </w:p>
    <w:p>
      <w:pPr>
        <w:pStyle w:val="4"/>
      </w:pPr>
      <w:bookmarkStart w:id="3" w:name="_Toc18924"/>
      <w:bookmarkStart w:id="4" w:name="_Toc30145"/>
      <w:bookmarkStart w:id="5" w:name="_Toc4383"/>
      <w:r>
        <w:rPr>
          <w:rFonts w:hint="eastAsia"/>
        </w:rPr>
        <w:t>农业</w:t>
      </w:r>
      <w:bookmarkEnd w:id="3"/>
      <w:bookmarkEnd w:id="4"/>
      <w:bookmarkEnd w:id="5"/>
    </w:p>
    <w:p>
      <w:pPr>
        <w:rPr>
          <w:rFonts w:hint="eastAsia"/>
        </w:rPr>
      </w:pPr>
      <w:r>
        <w:rPr>
          <w:rFonts w:hint="eastAsia"/>
        </w:rPr>
        <w:t>全年全县农作物种植面积407119.52亩，比上年增加769.52亩，增长0.19%。其中，粮食种植面积389669.02亩，增加384.53亩；油料种植面积4060.50亩，增加105.00亩；中草药材种植面积3620亩，增加995亩；蔬菜种植面积7708.80亩，增加748.80亩。在粮食种植面积中，玉米种植面积206062.59亩，增加4419.6亩；小麦种植面积148812.65亩，增加2293.55亩。果园面积5609.50亩，增加855.50亩。</w:t>
      </w:r>
    </w:p>
    <w:p>
      <w:pPr>
        <w:rPr>
          <w:rFonts w:hint="eastAsia"/>
        </w:rPr>
      </w:pPr>
      <w:r>
        <w:rPr>
          <w:rFonts w:hint="eastAsia"/>
        </w:rPr>
        <w:t>全年全县粮食产量74600.94吨，比上年减少999.73吨，下降1.32%。其中：夏粮29143.34吨，增长3.24%；秋粮45457.6吨，下降4.01%。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2021年全县主要农林产品产量及其增长速度</w:t>
      </w:r>
    </w:p>
    <w:tbl>
      <w:tblPr>
        <w:tblStyle w:val="23"/>
        <w:tblW w:w="805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2538"/>
        <w:gridCol w:w="20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42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2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产  量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比上年增长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%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食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74600.94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-4.01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其中：玉  米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39195.52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小  麦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29143.34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谷  子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1250.53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-12.3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1680" w:firstLineChars="7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类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1071.16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-30.69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1680" w:firstLineChars="7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薯  类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3297.32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油  料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472.2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蔬  菜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12373.6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水  果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6057.5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其中：苹  果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343.4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48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食用坚果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725.1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23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960" w:firstLineChars="4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其中：核  桃</w:t>
            </w:r>
          </w:p>
        </w:tc>
        <w:tc>
          <w:tcPr>
            <w:tcW w:w="253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725.1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</w:tr>
    </w:tbl>
    <w:p>
      <w:pPr>
        <w:rPr>
          <w:rFonts w:hint="eastAsia"/>
          <w:color w:val="0000FF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全年全县完成造林233.33公顷。</w:t>
      </w:r>
    </w:p>
    <w:p>
      <w:pPr>
        <w:rPr>
          <w:rFonts w:hint="eastAsia"/>
        </w:rPr>
      </w:pPr>
      <w:r>
        <w:rPr>
          <w:rFonts w:hint="eastAsia"/>
        </w:rPr>
        <w:t>全年全县猪牛羊禽肉总产量14343.64吨，比上年增长7.25%。其中，猪肉产量2760.526吨，增长30.75%；牛肉产量337.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吨，增长6.29%；羊肉产量453.0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吨，增长32.54%。禽肉产量10792.60吨，增长1.78%。年末生猪存栏31912头，禽存栏3313516只，禽出栏7392226只，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全年全县生猪出栏35179头。牛奶产量255.08吨，增长75.92%。禽蛋产量2549.91吨，增长4.01 %。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年末全县农业机械总动力71945千瓦，比上年增长</w:t>
      </w:r>
      <w:r>
        <w:rPr>
          <w:rFonts w:hint="eastAsia"/>
          <w:lang w:val="en-US" w:eastAsia="zh-CN"/>
        </w:rPr>
        <w:t>3.11</w:t>
      </w:r>
      <w:r>
        <w:rPr>
          <w:rFonts w:hint="eastAsia"/>
        </w:rPr>
        <w:t>%。机械耕地面积22965公顷，增长6.2%，机械播种面积18422公顷，增长7%，机械收获面积8320公顷，增长14.6%。全县农机化经营总收入达到2757万元，增长7.6%。大中型农用拖拉机882台</w:t>
      </w:r>
      <w:r>
        <w:rPr>
          <w:rFonts w:hint="eastAsia"/>
          <w:lang w:eastAsia="zh-CN"/>
        </w:rPr>
        <w:t>，小型农用拖拉机</w:t>
      </w:r>
      <w:r>
        <w:rPr>
          <w:rFonts w:hint="eastAsia"/>
          <w:lang w:val="en-US" w:eastAsia="zh-CN"/>
        </w:rPr>
        <w:t>936</w:t>
      </w:r>
      <w:r>
        <w:rPr>
          <w:rFonts w:hint="eastAsia"/>
          <w:lang w:eastAsia="zh-CN"/>
        </w:rPr>
        <w:t>台，农用水泵</w:t>
      </w:r>
      <w:r>
        <w:rPr>
          <w:rFonts w:hint="eastAsia"/>
          <w:lang w:val="en-US" w:eastAsia="zh-CN"/>
        </w:rPr>
        <w:t>27</w:t>
      </w:r>
      <w:r>
        <w:rPr>
          <w:rFonts w:hint="eastAsia"/>
          <w:lang w:eastAsia="zh-CN"/>
        </w:rPr>
        <w:t>套，农药使用量25.29</w:t>
      </w:r>
      <w:r>
        <w:rPr>
          <w:rFonts w:hint="eastAsia"/>
          <w:lang w:val="en-US" w:eastAsia="zh-CN"/>
        </w:rPr>
        <w:t>吨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全县</w:t>
      </w:r>
      <w:r>
        <w:rPr>
          <w:rFonts w:hint="eastAsia"/>
          <w:lang w:eastAsia="zh-CN"/>
        </w:rPr>
        <w:t>三品一标农产品认证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个，其中：无公害农产品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个；现代农业产业园区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数（省级），休闲农业经营主体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个，</w:t>
      </w:r>
      <w:r>
        <w:rPr>
          <w:rFonts w:hint="eastAsia"/>
          <w:lang w:val="en-US" w:eastAsia="zh-CN"/>
        </w:rPr>
        <w:t>休闲农业和乡村旅游接待105000人次。全县高标准农田建设面积5056吨，秸秆还田面积64500亩。</w:t>
      </w:r>
    </w:p>
    <w:p>
      <w:pPr>
        <w:pStyle w:val="4"/>
      </w:pPr>
      <w:bookmarkStart w:id="6" w:name="_Toc14471"/>
      <w:bookmarkStart w:id="7" w:name="_Toc8254"/>
      <w:bookmarkStart w:id="8" w:name="_Toc30255"/>
      <w:r>
        <w:rPr>
          <w:rFonts w:hint="eastAsia"/>
        </w:rPr>
        <w:t>工业和建筑业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年末全县规模以上工业企业9家。全年全县规模以上工业增加值比上年增长1</w:t>
      </w:r>
      <w:r>
        <w:rPr>
          <w:rFonts w:hint="eastAsia"/>
          <w:highlight w:val="none"/>
          <w:lang w:val="en-US" w:eastAsia="zh-CN"/>
        </w:rPr>
        <w:t>0.1</w:t>
      </w:r>
      <w:r>
        <w:rPr>
          <w:rFonts w:hint="eastAsia"/>
          <w:highlight w:val="none"/>
        </w:rPr>
        <w:t>%。其中，采矿业增长11.2%，制造业增长10</w:t>
      </w:r>
      <w:r>
        <w:rPr>
          <w:rFonts w:hint="eastAsia"/>
          <w:highlight w:val="none"/>
          <w:lang w:val="en-US" w:eastAsia="zh-CN"/>
        </w:rPr>
        <w:t>.0</w:t>
      </w:r>
      <w:r>
        <w:rPr>
          <w:rFonts w:hint="eastAsia"/>
          <w:highlight w:val="none"/>
        </w:rPr>
        <w:t>%，电力、热力、燃气及水生产和供应业下降0.4%。</w:t>
      </w:r>
    </w:p>
    <w:p>
      <w:bookmarkStart w:id="39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367030</wp:posOffset>
            </wp:positionV>
            <wp:extent cx="5241925" cy="2421890"/>
            <wp:effectExtent l="0" t="0" r="15875" b="16510"/>
            <wp:wrapNone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bookmarkEnd w:id="39"/>
      <w:r>
        <w:rPr>
          <w:rFonts w:hint="eastAsia" w:ascii="仿宋_GB2312" w:hAnsi="仿宋_GB2312" w:eastAsia="仿宋_GB2312" w:cs="仿宋_GB2312"/>
          <w:b/>
          <w:bCs/>
          <w:highlight w:val="none"/>
          <w:lang w:eastAsia="zh-CN"/>
        </w:rPr>
        <w:t>图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</w:rPr>
        <w:t>2017-2021年全县规模以上工业增加值增长速度</w:t>
      </w:r>
    </w:p>
    <w:p>
      <w:pPr>
        <w:pStyle w:val="29"/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ind w:left="0" w:leftChars="0" w:firstLine="0" w:firstLineChars="0"/>
      </w:pPr>
    </w:p>
    <w:p>
      <w:pPr>
        <w:bidi w:val="0"/>
        <w:ind w:left="0" w:leftChars="0" w:firstLine="0" w:firstLineChars="0"/>
      </w:pP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2021年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规模以上工业主要行业增加值增长速度</w:t>
      </w:r>
    </w:p>
    <w:tbl>
      <w:tblPr>
        <w:tblStyle w:val="23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5"/>
        <w:gridCol w:w="298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1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指    标</w:t>
            </w:r>
          </w:p>
        </w:tc>
        <w:tc>
          <w:tcPr>
            <w:tcW w:w="29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比上年增长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%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15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both"/>
            </w:pPr>
            <w:r>
              <w:rPr>
                <w:rFonts w:hint="eastAsia"/>
              </w:rPr>
              <w:t>规模以上工业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15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both"/>
            </w:pPr>
            <w:r>
              <w:rPr>
                <w:rFonts w:hint="eastAsia"/>
              </w:rPr>
              <w:t xml:space="preserve">      其中：轻工业</w:t>
            </w:r>
          </w:p>
        </w:tc>
        <w:tc>
          <w:tcPr>
            <w:tcW w:w="2989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15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both"/>
            </w:pPr>
            <w:r>
              <w:rPr>
                <w:rFonts w:hint="eastAsia"/>
              </w:rPr>
              <w:t xml:space="preserve">            重工业</w:t>
            </w:r>
          </w:p>
        </w:tc>
        <w:tc>
          <w:tcPr>
            <w:tcW w:w="2989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15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both"/>
            </w:pPr>
            <w:r>
              <w:rPr>
                <w:rFonts w:hint="eastAsia"/>
              </w:rPr>
              <w:t xml:space="preserve">      其中：煤炭开采和洗选业</w:t>
            </w:r>
          </w:p>
        </w:tc>
        <w:tc>
          <w:tcPr>
            <w:tcW w:w="2989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15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0" w:firstLineChars="0"/>
              <w:jc w:val="both"/>
            </w:pPr>
            <w:r>
              <w:rPr>
                <w:rFonts w:hint="eastAsia"/>
              </w:rPr>
              <w:t xml:space="preserve">            电力、热力生产和供应业</w:t>
            </w:r>
          </w:p>
        </w:tc>
        <w:tc>
          <w:tcPr>
            <w:tcW w:w="2989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-0.4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规模以上工业企业实现营业收入124109.1万元，比上年下降16.2%。分门类看，采矿业企业实现营业收入75508.2万元，增长6.3%；制造业企业实现营业收入32867.6万元，下降46.1%；电力、热力、燃气及水生产和供应业企业实现营业收入15733.3万元，下降0.6%。</w:t>
      </w:r>
    </w:p>
    <w:p>
      <w:pPr>
        <w:rPr>
          <w:rFonts w:hint="eastAsia"/>
        </w:rPr>
      </w:pPr>
      <w:r>
        <w:rPr>
          <w:rFonts w:hint="eastAsia"/>
        </w:rPr>
        <w:t>全年全县规模以上工业企业实现利润总额3079.1 万元，下降50%。分门类看，采矿业企业实现利润总额</w:t>
      </w:r>
      <w:r>
        <w:rPr>
          <w:rFonts w:hint="eastAsia"/>
          <w:lang w:eastAsia="zh-CN"/>
        </w:rPr>
        <w:t>－</w:t>
      </w:r>
      <w:r>
        <w:rPr>
          <w:rFonts w:hint="eastAsia"/>
        </w:rPr>
        <w:t>279.8万元，上年实现利润总额106.3万元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减少386.1万元；制造业企业实现利润总额</w:t>
      </w:r>
      <w:r>
        <w:rPr>
          <w:rFonts w:hint="eastAsia"/>
          <w:lang w:eastAsia="zh-CN"/>
        </w:rPr>
        <w:t>－</w:t>
      </w:r>
      <w:r>
        <w:rPr>
          <w:rFonts w:hint="eastAsia"/>
        </w:rPr>
        <w:t>32.7万元，上年</w:t>
      </w:r>
      <w:r>
        <w:rPr>
          <w:rFonts w:hint="eastAsia"/>
          <w:lang w:val="en-US" w:eastAsia="zh-CN"/>
        </w:rPr>
        <w:t>同期</w:t>
      </w:r>
      <w:r>
        <w:rPr>
          <w:rFonts w:hint="eastAsia"/>
        </w:rPr>
        <w:t>利润总额</w:t>
      </w:r>
      <w:r>
        <w:rPr>
          <w:rFonts w:hint="eastAsia"/>
          <w:lang w:eastAsia="zh-CN"/>
        </w:rPr>
        <w:t>为</w:t>
      </w:r>
      <w:r>
        <w:rPr>
          <w:rFonts w:hint="eastAsia"/>
        </w:rPr>
        <w:t>676.9万元，减少709.6万元；电力、热力、燃气及水生产和供应业</w:t>
      </w:r>
      <w:r>
        <w:rPr>
          <w:rFonts w:hint="eastAsia"/>
          <w:lang w:val="en-US" w:eastAsia="zh-CN"/>
        </w:rPr>
        <w:t>企业</w:t>
      </w:r>
      <w:r>
        <w:rPr>
          <w:rFonts w:hint="eastAsia"/>
        </w:rPr>
        <w:t>实现利润总额3391.6万元，下降29.2%。</w:t>
      </w:r>
    </w:p>
    <w:p>
      <w:pPr>
        <w:rPr>
          <w:rFonts w:hint="eastAsia"/>
        </w:rPr>
      </w:pPr>
      <w:r>
        <w:rPr>
          <w:rFonts w:hint="eastAsia"/>
        </w:rPr>
        <w:t>全年全县规模以上工业企业营业收入利润率为2.4%，与上年持平。年末规模以上工业企业资产负债率为78.92%，比上年末下降0.04个百分点。</w:t>
      </w:r>
    </w:p>
    <w:p>
      <w:pPr>
        <w:bidi w:val="0"/>
        <w:rPr>
          <w:rFonts w:hint="eastAsia"/>
        </w:rPr>
      </w:pPr>
      <w:r>
        <w:rPr>
          <w:rFonts w:hint="eastAsia"/>
        </w:rPr>
        <w:t>全年建筑业增加值1611万元，比上年增长19.8%。全县具有资质等级的总承包和专业承包建筑业企业利润85万元，比上年下降60%。</w:t>
      </w:r>
    </w:p>
    <w:p>
      <w:pPr>
        <w:pStyle w:val="4"/>
      </w:pPr>
      <w:r>
        <w:rPr>
          <w:rFonts w:hint="eastAsia"/>
        </w:rPr>
        <w:t>能源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年全县全社会用电总量17446.97万千瓦小时。其中，第一产业用电1646.61万千瓦小时，占全部用电量的9.43%；第二产业用电7426.50万千瓦小时，占全部用电量的42.57%，其中，工业用电6999.91万千瓦小时；第三产业用电2733.93万千瓦小时，占全部用电量的15.67%；城乡居民用电5639.93万千瓦小时，占全部用电量的32.33%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全年全县规模以上发电量16437.86万千瓦小时，上升3.86%。</w:t>
      </w:r>
    </w:p>
    <w:p>
      <w:pPr>
        <w:pStyle w:val="4"/>
      </w:pPr>
      <w:bookmarkStart w:id="9" w:name="_Toc22745"/>
      <w:bookmarkStart w:id="10" w:name="_Toc30807"/>
      <w:bookmarkStart w:id="11" w:name="_Toc30169"/>
      <w:r>
        <w:rPr>
          <w:rFonts w:hint="eastAsia"/>
        </w:rPr>
        <w:t>服务业</w:t>
      </w:r>
      <w:bookmarkEnd w:id="9"/>
      <w:bookmarkEnd w:id="10"/>
      <w:bookmarkEnd w:id="11"/>
    </w:p>
    <w:p>
      <w:pPr>
        <w:rPr>
          <w:rFonts w:hint="eastAsia" w:eastAsia="仿宋_GB2312"/>
          <w:lang w:val="en-US" w:eastAsia="zh-CN"/>
        </w:rPr>
      </w:pPr>
      <w:r>
        <w:rPr>
          <w:rFonts w:hint="eastAsia"/>
        </w:rPr>
        <w:t>全年全县服务业增加值160477万元，按不变价格计算，比上年增长6.5%。其中，批发和零售业增加值2613万元，下降0.8%；交通运输、仓储和邮政业增加值7888万元，增长2.0%；住宿和餐饮业增加值2996万元，增长18.8%；金融业增加值22065万元，增长2.1%；房地产业增加值46755万元，增长4.4%；</w:t>
      </w:r>
      <w:r>
        <w:rPr>
          <w:rFonts w:hint="eastAsia"/>
          <w:lang w:eastAsia="zh-CN"/>
        </w:rPr>
        <w:t>其他</w:t>
      </w:r>
      <w:r>
        <w:rPr>
          <w:rFonts w:hint="eastAsia"/>
        </w:rPr>
        <w:t>服务业增加值76485万元，增长9.6%</w:t>
      </w:r>
      <w:r>
        <w:rPr>
          <w:rFonts w:hint="eastAsia"/>
          <w:lang w:eastAsia="zh-CN"/>
        </w:rPr>
        <w:t>。</w:t>
      </w:r>
    </w:p>
    <w:p>
      <w:pPr>
        <w:pStyle w:val="5"/>
        <w:numPr>
          <w:numId w:val="0"/>
        </w:numPr>
        <w:bidi w:val="0"/>
        <w:ind w:left="960" w:leftChars="0"/>
        <w:jc w:val="both"/>
        <w:rPr>
          <w:rFonts w:hint="eastAsia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 xml:space="preserve">5  </w:t>
      </w:r>
      <w:r>
        <w:rPr>
          <w:rFonts w:hint="eastAsia"/>
        </w:rPr>
        <w:t>2017-2021年全县服务业增加值</w:t>
      </w:r>
      <w:r>
        <w:rPr>
          <w:rFonts w:hint="eastAsia"/>
          <w:lang w:val="en-US" w:eastAsia="zh-CN"/>
        </w:rPr>
        <w:t>及其增长速度</w:t>
      </w:r>
    </w:p>
    <w:p>
      <w:pPr>
        <w:pStyle w:val="29"/>
        <w:bidi w:val="0"/>
        <w:rPr>
          <w:rFonts w:hint="eastAsia"/>
        </w:rPr>
      </w:pPr>
      <w:r>
        <w:drawing>
          <wp:inline distT="0" distB="0" distL="114300" distR="114300">
            <wp:extent cx="5273675" cy="3152140"/>
            <wp:effectExtent l="0" t="0" r="3175" b="1016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/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年末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公路通车里程</w:t>
      </w:r>
      <w:r>
        <w:rPr>
          <w:rFonts w:hint="eastAsia"/>
          <w:highlight w:val="none"/>
          <w:lang w:val="en-US" w:eastAsia="zh-CN"/>
        </w:rPr>
        <w:t>951.79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  <w:lang w:val="en-US" w:eastAsia="zh-CN"/>
        </w:rPr>
        <w:t>按行政等级分</w:t>
      </w:r>
      <w:r>
        <w:rPr>
          <w:rFonts w:hint="eastAsia"/>
          <w:highlight w:val="none"/>
        </w:rPr>
        <w:t>，高速公路</w:t>
      </w:r>
      <w:r>
        <w:rPr>
          <w:rFonts w:hint="eastAsia"/>
          <w:highlight w:val="none"/>
          <w:lang w:val="en-US" w:eastAsia="zh-CN"/>
        </w:rPr>
        <w:t>40.00</w:t>
      </w:r>
      <w:r>
        <w:rPr>
          <w:rFonts w:hint="eastAsia"/>
          <w:highlight w:val="none"/>
        </w:rPr>
        <w:t>公里，</w:t>
      </w:r>
      <w:r>
        <w:rPr>
          <w:rFonts w:hint="eastAsia"/>
          <w:highlight w:val="none"/>
          <w:lang w:val="en-US" w:eastAsia="zh-CN"/>
        </w:rPr>
        <w:t>比</w:t>
      </w:r>
      <w:r>
        <w:rPr>
          <w:rFonts w:hint="eastAsia"/>
          <w:highlight w:val="none"/>
        </w:rPr>
        <w:t>上年</w:t>
      </w:r>
      <w:r>
        <w:rPr>
          <w:rFonts w:hint="eastAsia"/>
          <w:highlight w:val="none"/>
          <w:lang w:val="en-US" w:eastAsia="zh-CN"/>
        </w:rPr>
        <w:t>增加0.05公里；</w:t>
      </w:r>
      <w:r>
        <w:rPr>
          <w:rFonts w:hint="eastAsia"/>
          <w:highlight w:val="none"/>
        </w:rPr>
        <w:t>国道普通公路</w:t>
      </w:r>
      <w:r>
        <w:rPr>
          <w:rFonts w:hint="eastAsia"/>
          <w:highlight w:val="none"/>
          <w:lang w:val="en-US" w:eastAsia="zh-CN"/>
        </w:rPr>
        <w:t>53.29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</w:rPr>
        <w:t>普通省道公路</w:t>
      </w:r>
      <w:r>
        <w:rPr>
          <w:rFonts w:hint="eastAsia"/>
          <w:highlight w:val="none"/>
          <w:lang w:val="en-US" w:eastAsia="zh-CN"/>
        </w:rPr>
        <w:t>1.82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县道</w:t>
      </w:r>
      <w:r>
        <w:rPr>
          <w:rFonts w:hint="eastAsia"/>
          <w:highlight w:val="none"/>
        </w:rPr>
        <w:t>公路</w:t>
      </w:r>
      <w:r>
        <w:rPr>
          <w:rFonts w:hint="eastAsia"/>
          <w:highlight w:val="none"/>
          <w:lang w:val="en-US" w:eastAsia="zh-CN"/>
        </w:rPr>
        <w:t>160.77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乡道</w:t>
      </w:r>
      <w:r>
        <w:rPr>
          <w:rFonts w:hint="eastAsia"/>
          <w:highlight w:val="none"/>
        </w:rPr>
        <w:t>公路</w:t>
      </w:r>
      <w:r>
        <w:rPr>
          <w:rFonts w:hint="eastAsia"/>
          <w:highlight w:val="none"/>
          <w:lang w:val="en-US" w:eastAsia="zh-CN"/>
        </w:rPr>
        <w:t>225.05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村道</w:t>
      </w:r>
      <w:r>
        <w:rPr>
          <w:rFonts w:hint="eastAsia"/>
          <w:highlight w:val="none"/>
        </w:rPr>
        <w:t>公路</w:t>
      </w:r>
      <w:r>
        <w:rPr>
          <w:rFonts w:hint="eastAsia"/>
          <w:highlight w:val="none"/>
          <w:lang w:val="en-US" w:eastAsia="zh-CN"/>
        </w:rPr>
        <w:t>222.48</w:t>
      </w:r>
      <w:r>
        <w:rPr>
          <w:rFonts w:hint="eastAsia"/>
          <w:highlight w:val="none"/>
        </w:rPr>
        <w:t>公里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自然村道</w:t>
      </w:r>
      <w:r>
        <w:rPr>
          <w:rFonts w:hint="eastAsia"/>
          <w:highlight w:val="none"/>
        </w:rPr>
        <w:t>公路</w:t>
      </w:r>
      <w:r>
        <w:rPr>
          <w:rFonts w:hint="eastAsia"/>
          <w:highlight w:val="none"/>
          <w:lang w:val="en-US" w:eastAsia="zh-CN"/>
        </w:rPr>
        <w:t>248.37</w:t>
      </w:r>
      <w:r>
        <w:rPr>
          <w:rFonts w:hint="eastAsia"/>
          <w:highlight w:val="none"/>
        </w:rPr>
        <w:t>公里。</w:t>
      </w:r>
    </w:p>
    <w:p>
      <w:pPr>
        <w:bidi w:val="0"/>
        <w:rPr>
          <w:rFonts w:hint="eastAsia"/>
        </w:rPr>
      </w:pPr>
      <w:r>
        <w:rPr>
          <w:rFonts w:hint="eastAsia"/>
        </w:rPr>
        <w:t>全年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邮政业务总量</w:t>
      </w:r>
      <w:r>
        <w:rPr>
          <w:rFonts w:hint="eastAsia"/>
          <w:lang w:val="en-US" w:eastAsia="zh-CN"/>
        </w:rPr>
        <w:t>1580万</w:t>
      </w:r>
      <w:r>
        <w:rPr>
          <w:rFonts w:hint="eastAsia"/>
        </w:rPr>
        <w:t>元，增长</w:t>
      </w:r>
      <w:r>
        <w:rPr>
          <w:rFonts w:hint="eastAsia"/>
          <w:lang w:val="en-US" w:eastAsia="zh-CN"/>
        </w:rPr>
        <w:t>0.70</w:t>
      </w:r>
      <w:r>
        <w:rPr>
          <w:rFonts w:hint="eastAsia"/>
        </w:rPr>
        <w:t>%。年末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固定电话</w:t>
      </w:r>
      <w:r>
        <w:rPr>
          <w:rFonts w:hint="eastAsia"/>
          <w:lang w:val="en-US" w:eastAsia="zh-CN"/>
        </w:rPr>
        <w:t>2820</w:t>
      </w:r>
      <w:r>
        <w:rPr>
          <w:rFonts w:hint="eastAsia"/>
        </w:rPr>
        <w:t>部，下降</w:t>
      </w:r>
      <w:r>
        <w:rPr>
          <w:rFonts w:hint="eastAsia"/>
          <w:lang w:val="en-US" w:eastAsia="zh-CN"/>
        </w:rPr>
        <w:t>5.59</w:t>
      </w:r>
      <w:r>
        <w:rPr>
          <w:rFonts w:hint="eastAsia"/>
        </w:rPr>
        <w:t>%；</w:t>
      </w:r>
      <w:r>
        <w:rPr>
          <w:rFonts w:hint="eastAsia"/>
          <w:lang w:val="en-US" w:eastAsia="zh-CN"/>
        </w:rPr>
        <w:t>在网</w:t>
      </w:r>
      <w:r>
        <w:rPr>
          <w:rFonts w:hint="eastAsia"/>
        </w:rPr>
        <w:t>移动电话</w:t>
      </w:r>
      <w:r>
        <w:rPr>
          <w:rFonts w:hint="eastAsia"/>
          <w:lang w:val="en-US" w:eastAsia="zh-CN"/>
        </w:rPr>
        <w:t>109877部</w:t>
      </w:r>
      <w:r>
        <w:rPr>
          <w:rFonts w:hint="eastAsia"/>
        </w:rPr>
        <w:t>，增长</w:t>
      </w:r>
      <w:r>
        <w:rPr>
          <w:rFonts w:hint="eastAsia"/>
          <w:lang w:val="en-US" w:eastAsia="zh-CN"/>
        </w:rPr>
        <w:t>7.31</w:t>
      </w:r>
      <w:r>
        <w:rPr>
          <w:rFonts w:hint="eastAsia"/>
        </w:rPr>
        <w:t>%，其中：</w:t>
      </w:r>
      <w:r>
        <w:rPr>
          <w:rFonts w:hint="eastAsia"/>
          <w:lang w:val="en-US" w:eastAsia="zh-CN"/>
        </w:rPr>
        <w:t>手机上网用户104107户</w:t>
      </w:r>
      <w:r>
        <w:rPr>
          <w:rFonts w:hint="eastAsia"/>
        </w:rPr>
        <w:t>，增长</w:t>
      </w:r>
      <w:r>
        <w:rPr>
          <w:rFonts w:hint="eastAsia"/>
          <w:lang w:val="en-US" w:eastAsia="zh-CN"/>
        </w:rPr>
        <w:t>7.78</w:t>
      </w:r>
      <w:r>
        <w:rPr>
          <w:rFonts w:hint="eastAsia"/>
        </w:rPr>
        <w:t>%，5G移动电话用户</w:t>
      </w:r>
      <w:r>
        <w:rPr>
          <w:rFonts w:hint="eastAsia"/>
          <w:lang w:val="en-US" w:eastAsia="zh-CN"/>
        </w:rPr>
        <w:t>20071</w:t>
      </w:r>
      <w:r>
        <w:rPr>
          <w:rFonts w:hint="eastAsia"/>
        </w:rPr>
        <w:t>户，增长</w:t>
      </w:r>
      <w:r>
        <w:rPr>
          <w:rFonts w:hint="eastAsia"/>
          <w:lang w:val="en-US" w:eastAsia="zh-CN"/>
        </w:rPr>
        <w:t>54.68</w:t>
      </w:r>
      <w:r>
        <w:rPr>
          <w:rFonts w:hint="eastAsia"/>
        </w:rPr>
        <w:t>%。移动电话普及率</w:t>
      </w:r>
      <w:r>
        <w:rPr>
          <w:rFonts w:hint="eastAsia"/>
          <w:lang w:val="en-US" w:eastAsia="zh-CN"/>
        </w:rPr>
        <w:t>111.54</w:t>
      </w:r>
      <w:r>
        <w:rPr>
          <w:rFonts w:hint="eastAsia"/>
        </w:rPr>
        <w:t>部/百人。年末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宽带接入用户</w:t>
      </w:r>
      <w:r>
        <w:rPr>
          <w:rFonts w:hint="eastAsia"/>
          <w:lang w:val="en-US" w:eastAsia="zh-CN"/>
        </w:rPr>
        <w:t>37000</w:t>
      </w:r>
      <w:r>
        <w:rPr>
          <w:rFonts w:hint="eastAsia"/>
        </w:rPr>
        <w:t>户，增长</w:t>
      </w:r>
      <w:r>
        <w:rPr>
          <w:rFonts w:hint="eastAsia"/>
          <w:lang w:val="en-US" w:eastAsia="zh-CN"/>
        </w:rPr>
        <w:t>10.43</w:t>
      </w:r>
      <w:r>
        <w:rPr>
          <w:rFonts w:hint="eastAsia"/>
        </w:rPr>
        <w:t>%。</w:t>
      </w:r>
    </w:p>
    <w:p>
      <w:pPr>
        <w:pStyle w:val="5"/>
        <w:numPr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 xml:space="preserve">6  </w:t>
      </w:r>
      <w:r>
        <w:rPr>
          <w:rFonts w:hint="eastAsia"/>
        </w:rPr>
        <w:t>2017-2021年</w:t>
      </w:r>
      <w:r>
        <w:rPr>
          <w:rFonts w:hint="eastAsia"/>
          <w:lang w:val="en-US" w:eastAsia="zh-CN"/>
        </w:rPr>
        <w:t>全县固定宽带</w:t>
      </w:r>
      <w:r>
        <w:rPr>
          <w:rFonts w:hint="eastAsia"/>
        </w:rPr>
        <w:t>、移动电话数</w:t>
      </w:r>
    </w:p>
    <w:p>
      <w:pPr>
        <w:pStyle w:val="29"/>
        <w:bidi w:val="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194310</wp:posOffset>
            </wp:positionV>
            <wp:extent cx="5463540" cy="3583940"/>
            <wp:effectExtent l="0" t="0" r="3810" b="16510"/>
            <wp:wrapNone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/>
    <w:p/>
    <w:p/>
    <w:p/>
    <w:p/>
    <w:p/>
    <w:p/>
    <w:p/>
    <w:p/>
    <w:p/>
    <w:p>
      <w:pPr>
        <w:pStyle w:val="4"/>
      </w:pPr>
      <w:bookmarkStart w:id="12" w:name="_Toc16947"/>
      <w:bookmarkStart w:id="13" w:name="_Toc14546"/>
      <w:bookmarkStart w:id="14" w:name="_Toc8047"/>
      <w:r>
        <w:rPr>
          <w:rFonts w:hint="eastAsia"/>
        </w:rPr>
        <w:t>国内贸易</w:t>
      </w:r>
      <w:bookmarkEnd w:id="12"/>
      <w:bookmarkEnd w:id="13"/>
      <w:bookmarkEnd w:id="14"/>
    </w:p>
    <w:p>
      <w:pPr>
        <w:bidi w:val="0"/>
        <w:rPr>
          <w:rFonts w:hint="eastAsia"/>
        </w:rPr>
      </w:pPr>
      <w:r>
        <w:rPr>
          <w:rFonts w:hint="eastAsia"/>
        </w:rPr>
        <w:t>全年全县社会消费品零售总额180466.2万元，</w:t>
      </w:r>
      <w:r>
        <w:rPr>
          <w:rFonts w:hint="eastAsia"/>
          <w:lang w:val="en-US" w:eastAsia="zh-CN"/>
        </w:rPr>
        <w:t>增长</w:t>
      </w:r>
      <w:r>
        <w:rPr>
          <w:rFonts w:hint="eastAsia"/>
        </w:rPr>
        <w:t>22.8%。按经营地统计，城镇消费品零售额146236.1万元，</w:t>
      </w:r>
      <w:r>
        <w:rPr>
          <w:rFonts w:hint="eastAsia"/>
          <w:lang w:val="en-US" w:eastAsia="zh-CN"/>
        </w:rPr>
        <w:t>增长</w:t>
      </w:r>
      <w:r>
        <w:rPr>
          <w:rFonts w:hint="eastAsia"/>
        </w:rPr>
        <w:t>21.5%；乡村消费品零售额34230.1万元，</w:t>
      </w:r>
      <w:r>
        <w:rPr>
          <w:rFonts w:hint="eastAsia"/>
          <w:lang w:val="en-US" w:eastAsia="zh-CN"/>
        </w:rPr>
        <w:t>增长</w:t>
      </w:r>
      <w:r>
        <w:rPr>
          <w:rFonts w:hint="eastAsia"/>
        </w:rPr>
        <w:t>28.2%。按消费形态统计，商品零售额169538.2万元，</w:t>
      </w:r>
      <w:r>
        <w:rPr>
          <w:rFonts w:hint="eastAsia"/>
          <w:lang w:val="en-US" w:eastAsia="zh-CN"/>
        </w:rPr>
        <w:t>增长</w:t>
      </w:r>
      <w:r>
        <w:rPr>
          <w:rFonts w:hint="eastAsia"/>
        </w:rPr>
        <w:t>22.1%；餐饮收入额10928万元，</w:t>
      </w:r>
      <w:r>
        <w:rPr>
          <w:rFonts w:hint="eastAsia"/>
          <w:lang w:val="en-US" w:eastAsia="zh-CN"/>
        </w:rPr>
        <w:t>增长</w:t>
      </w:r>
      <w:r>
        <w:rPr>
          <w:rFonts w:hint="eastAsia"/>
        </w:rPr>
        <w:t>33.7%。全年全县限额以上单位消费品零售额7412万元，</w:t>
      </w:r>
      <w:r>
        <w:rPr>
          <w:rFonts w:hint="eastAsia"/>
          <w:lang w:val="en-US" w:eastAsia="zh-CN"/>
        </w:rPr>
        <w:t>增长</w:t>
      </w:r>
      <w:r>
        <w:rPr>
          <w:rFonts w:hint="eastAsia"/>
        </w:rPr>
        <w:t>62.2%。</w:t>
      </w:r>
    </w:p>
    <w:p>
      <w:pPr>
        <w:rPr>
          <w:rFonts w:hint="eastAsia"/>
          <w:highlight w:val="yellow"/>
        </w:rPr>
      </w:pPr>
    </w:p>
    <w:p>
      <w:pPr>
        <w:ind w:left="0" w:leftChars="0" w:firstLine="0" w:firstLineChars="0"/>
        <w:rPr>
          <w:rFonts w:hint="eastAsia"/>
          <w:highlight w:val="yellow"/>
        </w:rPr>
      </w:pPr>
    </w:p>
    <w:p>
      <w:pPr>
        <w:pStyle w:val="5"/>
        <w:numPr>
          <w:numId w:val="0"/>
        </w:numPr>
        <w:bidi w:val="0"/>
        <w:jc w:val="center"/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376555</wp:posOffset>
            </wp:positionV>
            <wp:extent cx="5629910" cy="4006215"/>
            <wp:effectExtent l="0" t="0" r="8890" b="13335"/>
            <wp:wrapNone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 xml:space="preserve">7  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年全县社会消费品零售总额及其增长速度</w:t>
      </w:r>
    </w:p>
    <w:tbl>
      <w:tblPr>
        <w:tblStyle w:val="23"/>
        <w:tblpPr w:leftFromText="180" w:rightFromText="180" w:vertAnchor="text" w:horzAnchor="page" w:tblpX="1806" w:tblpY="8113"/>
        <w:tblOverlap w:val="never"/>
        <w:tblW w:w="850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9"/>
        <w:gridCol w:w="2177"/>
        <w:gridCol w:w="22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41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指  标</w:t>
            </w:r>
          </w:p>
        </w:tc>
        <w:tc>
          <w:tcPr>
            <w:tcW w:w="21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绝对数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比上年增长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%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社会消费品零售总额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180466.2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分地域：城  镇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146236.1</w:t>
            </w:r>
          </w:p>
        </w:tc>
        <w:tc>
          <w:tcPr>
            <w:tcW w:w="2208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乡  村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34230.1</w:t>
            </w:r>
          </w:p>
        </w:tc>
        <w:tc>
          <w:tcPr>
            <w:tcW w:w="2208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批发、零售业销售额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210373.8</w:t>
            </w:r>
          </w:p>
        </w:tc>
        <w:tc>
          <w:tcPr>
            <w:tcW w:w="2208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批发业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45146.7</w:t>
            </w:r>
          </w:p>
        </w:tc>
        <w:tc>
          <w:tcPr>
            <w:tcW w:w="2208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零售业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165227.1</w:t>
            </w:r>
          </w:p>
        </w:tc>
        <w:tc>
          <w:tcPr>
            <w:tcW w:w="2208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住宿、餐饮业营业额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14366.6</w:t>
            </w:r>
          </w:p>
        </w:tc>
        <w:tc>
          <w:tcPr>
            <w:tcW w:w="2208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 xml:space="preserve">          住宿业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649</w:t>
            </w:r>
          </w:p>
        </w:tc>
        <w:tc>
          <w:tcPr>
            <w:tcW w:w="2208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9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 xml:space="preserve">          餐饮业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13717.6</w:t>
            </w:r>
          </w:p>
        </w:tc>
        <w:tc>
          <w:tcPr>
            <w:tcW w:w="2208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31.7</w:t>
            </w:r>
          </w:p>
        </w:tc>
      </w:tr>
    </w:tbl>
    <w:p>
      <w:pPr>
        <w:pStyle w:val="29"/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pStyle w:val="6"/>
        <w:bidi w:val="0"/>
        <w:jc w:val="center"/>
      </w:pPr>
      <w:r>
        <w:rPr>
          <w:rFonts w:hint="eastAsia"/>
        </w:rPr>
        <w:t>2021年全县社会消费品零售总额、批零销售额、住餐营业额及其增长速度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/>
        </w:rPr>
        <w:br w:type="page"/>
      </w:r>
    </w:p>
    <w:p>
      <w:pPr>
        <w:pStyle w:val="6"/>
        <w:bidi w:val="0"/>
      </w:pPr>
      <w:r>
        <w:rPr>
          <w:rFonts w:hint="eastAsia"/>
        </w:rPr>
        <w:t>2021年全县限额以上单位商品零售额及其增长速度</w:t>
      </w:r>
    </w:p>
    <w:tbl>
      <w:tblPr>
        <w:tblStyle w:val="23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2199"/>
        <w:gridCol w:w="189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44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指  标</w:t>
            </w:r>
          </w:p>
        </w:tc>
        <w:tc>
          <w:tcPr>
            <w:tcW w:w="21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绝对数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比上年增长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%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汽车类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1040.4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石油及制品类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1020.1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  <w:lang w:eastAsia="zh-CN"/>
              </w:rPr>
              <w:t>饮料</w:t>
            </w:r>
            <w:r>
              <w:rPr>
                <w:rFonts w:hint="eastAsia"/>
              </w:rPr>
              <w:t>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341.2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  <w:lang w:eastAsia="zh-CN"/>
              </w:rPr>
              <w:t>烟酒</w:t>
            </w:r>
            <w:r>
              <w:rPr>
                <w:rFonts w:hint="eastAsia"/>
              </w:rPr>
              <w:t>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978.3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粮油、食品类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1662.5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家用电器和音像器材类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日用品</w:t>
            </w:r>
            <w:r>
              <w:rPr>
                <w:rFonts w:hint="eastAsia"/>
              </w:rPr>
              <w:t>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中西药品类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915.3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体育、娱乐用品</w:t>
            </w:r>
            <w:r>
              <w:rPr>
                <w:rFonts w:hint="eastAsia"/>
              </w:rPr>
              <w:t>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金银珠宝类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834.6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五金、电料类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34.1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文化办公用品类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11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化妆品类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textAlignment w:val="auto"/>
        <w:rPr>
          <w:rFonts w:hint="eastAsia"/>
        </w:rPr>
      </w:pPr>
      <w:r>
        <w:rPr>
          <w:rFonts w:hint="eastAsia"/>
        </w:rPr>
        <w:t>截</w:t>
      </w:r>
      <w:r>
        <w:rPr>
          <w:rFonts w:hint="eastAsia"/>
          <w:lang w:val="en-US" w:eastAsia="zh-CN"/>
        </w:rPr>
        <w:t>至</w:t>
      </w:r>
      <w:r>
        <w:rPr>
          <w:rFonts w:hint="eastAsia"/>
        </w:rPr>
        <w:t>2021年底，全县实有市场主体7300户。其中：企业1319户、农民专业合作社815户、个体工商户5166户。</w:t>
      </w:r>
    </w:p>
    <w:p>
      <w:pPr>
        <w:bidi w:val="0"/>
        <w:rPr>
          <w:rFonts w:hint="eastAsia"/>
        </w:rPr>
      </w:pPr>
      <w:r>
        <w:rPr>
          <w:rFonts w:hint="eastAsia"/>
        </w:rPr>
        <w:t>按行业划分，农业产业市场主体1774户，其中企业315户、个体681户、专业合作社778户。工业产业市场主体492户，其中企业346户、个体139户、专业合作社7户，规上企业9户。建筑产业市场主体113户，其中企业85户、个体28户。商贸产业市场主体3401户，其中企业209户、个体3176户、专业合作社17户。服务产业市场主体1520户，其中企业364户、个体1143户、专业合作社13户。</w:t>
      </w:r>
    </w:p>
    <w:p>
      <w:pPr>
        <w:pStyle w:val="4"/>
      </w:pPr>
      <w:bookmarkStart w:id="15" w:name="_Toc20283"/>
      <w:bookmarkStart w:id="16" w:name="_Toc15717"/>
      <w:bookmarkStart w:id="17" w:name="_Toc26273"/>
      <w:r>
        <w:rPr>
          <w:rFonts w:hint="eastAsia"/>
        </w:rPr>
        <w:t>固定资产投资</w:t>
      </w:r>
      <w:bookmarkEnd w:id="15"/>
      <w:bookmarkEnd w:id="16"/>
      <w:bookmarkEnd w:id="17"/>
    </w:p>
    <w:p>
      <w:r>
        <w:rPr>
          <w:rFonts w:hint="eastAsia"/>
        </w:rPr>
        <w:t>全年全社会固定资产投资81514万元，比上年增长14.1%。固定资产投资（不含农户）81514万元，增长14.1%。在固定资产投资（不含农户）中，分组成看，投资总额在500万</w:t>
      </w:r>
      <w:r>
        <w:rPr>
          <w:rFonts w:hint="eastAsia"/>
          <w:lang w:eastAsia="zh-CN"/>
        </w:rPr>
        <w:t>－</w:t>
      </w:r>
      <w:r>
        <w:rPr>
          <w:rFonts w:hint="eastAsia"/>
        </w:rPr>
        <w:t>5000万的项目投资下降37.1%，投资总额在5000万以上的项目投资增长36.6%。</w:t>
      </w:r>
    </w:p>
    <w:p>
      <w:pPr>
        <w:pStyle w:val="5"/>
        <w:numPr>
          <w:numId w:val="0"/>
        </w:num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 xml:space="preserve">8  </w:t>
      </w:r>
      <w:r>
        <w:rPr>
          <w:rFonts w:hint="eastAsia"/>
        </w:rPr>
        <w:t>2017-2021年全县固定资产投资</w:t>
      </w:r>
      <w:r>
        <w:rPr>
          <w:rFonts w:hint="eastAsia"/>
          <w:lang w:val="en-US" w:eastAsia="zh-CN"/>
        </w:rPr>
        <w:t>及其增长速度</w:t>
      </w:r>
    </w:p>
    <w:p>
      <w:pPr>
        <w:pStyle w:val="29"/>
        <w:bidi w:val="0"/>
      </w:pPr>
      <w:r>
        <w:drawing>
          <wp:inline distT="0" distB="0" distL="114300" distR="114300">
            <wp:extent cx="5662930" cy="3329940"/>
            <wp:effectExtent l="0" t="0" r="13970" b="3810"/>
            <wp:docPr id="1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bidi w:val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固定资产投资中，国有及国有控股投资下降48.0%，民间投资增长131.1%。分登记注册类型看，内资企业投资增长14.1%；外商及港澳台商企业投资持续为零。分构成看，建筑安装工程投资增长4.4%，设备工器具购置投资增长356.2%，其他投资增长261.7%。分产业看，第一产业投资增长50.4%；第二产业投资增长47.3%，其中，工业投资增长47.3%；第三产业投资增长5.1%。</w:t>
      </w:r>
    </w:p>
    <w:p>
      <w:pPr>
        <w:pStyle w:val="5"/>
        <w:numPr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 xml:space="preserve">9  </w:t>
      </w:r>
      <w:r>
        <w:rPr>
          <w:rFonts w:hint="eastAsia"/>
        </w:rPr>
        <w:t>2017-2021年全县三次产业投资占固定资产投资比重</w:t>
      </w:r>
    </w:p>
    <w:p>
      <w:pPr>
        <w:pStyle w:val="29"/>
        <w:bidi w:val="0"/>
      </w:pPr>
      <w:r>
        <w:drawing>
          <wp:inline distT="0" distB="0" distL="114300" distR="114300">
            <wp:extent cx="5270500" cy="3703955"/>
            <wp:effectExtent l="5080" t="4445" r="20320" b="6350"/>
            <wp:docPr id="1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6"/>
        <w:bidi w:val="0"/>
      </w:pPr>
      <w:r>
        <w:rPr>
          <w:rFonts w:hint="eastAsia"/>
        </w:rPr>
        <w:t>2021年全县分行业固定资产投资及其增长速度</w:t>
      </w:r>
    </w:p>
    <w:tbl>
      <w:tblPr>
        <w:tblStyle w:val="23"/>
        <w:tblW w:w="852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1568"/>
        <w:gridCol w:w="218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477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</w:pPr>
            <w:r>
              <w:rPr>
                <w:rFonts w:hint="eastAsia"/>
              </w:rPr>
              <w:t>行   业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投资额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18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比上年增长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%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jc w:val="center"/>
            </w:pPr>
            <w:r>
              <w:rPr>
                <w:rFonts w:hint="eastAsia"/>
              </w:rPr>
              <w:t>总  计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81514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jc w:val="center"/>
            </w:pPr>
            <w:r>
              <w:rPr>
                <w:rFonts w:hint="eastAsia"/>
              </w:rPr>
              <w:t>农林牧渔业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8209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jc w:val="center"/>
            </w:pPr>
            <w:r>
              <w:rPr>
                <w:rFonts w:hint="eastAsia"/>
              </w:rPr>
              <w:t>采矿业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1066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jc w:val="center"/>
            </w:pPr>
            <w:r>
              <w:rPr>
                <w:rFonts w:hint="eastAsia"/>
              </w:rPr>
              <w:t>制造业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4265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545.2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jc w:val="center"/>
            </w:pPr>
            <w:r>
              <w:rPr>
                <w:rFonts w:hint="eastAsia"/>
                <w:sz w:val="24"/>
                <w:szCs w:val="22"/>
              </w:rPr>
              <w:t>电力、热力、燃气及水生产和供应业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8490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jc w:val="center"/>
            </w:pPr>
            <w:r>
              <w:rPr>
                <w:rFonts w:hint="eastAsia"/>
              </w:rPr>
              <w:t>交通运输、仓储和邮政业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812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-96.1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jc w:val="center"/>
            </w:pPr>
            <w:r>
              <w:rPr>
                <w:rFonts w:hint="eastAsia"/>
              </w:rPr>
              <w:t>房地产业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647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-85.2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jc w:val="center"/>
            </w:pPr>
            <w:r>
              <w:rPr>
                <w:rFonts w:hint="eastAsia"/>
              </w:rPr>
              <w:t>水利、环境和公共设施管理业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47036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4351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73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pStyle w:val="29"/>
              <w:bidi w:val="0"/>
              <w:ind w:firstLine="0" w:firstLineChars="0"/>
              <w:jc w:val="center"/>
            </w:pPr>
            <w:r>
              <w:rPr>
                <w:rFonts w:hint="eastAsia"/>
              </w:rPr>
              <w:t>卫生、社会工作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6638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-31.3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工业投资中，企业技改投资下降100%；制造业投资增加545.2%。全年全县在建固定资产投资项目（不含房地产开发项目）35个。在建项目中，5000万元以上项目15个。全年全县新增固定资产69203万元，比上年增加1077.9%。</w:t>
      </w:r>
    </w:p>
    <w:p>
      <w:pPr>
        <w:pStyle w:val="4"/>
      </w:pPr>
      <w:bookmarkStart w:id="18" w:name="_Toc9086"/>
      <w:bookmarkStart w:id="19" w:name="_Toc11742"/>
      <w:bookmarkStart w:id="20" w:name="_Toc19483"/>
      <w:r>
        <w:rPr>
          <w:rFonts w:hint="eastAsia"/>
        </w:rPr>
        <w:t>对外经济</w:t>
      </w:r>
      <w:bookmarkEnd w:id="18"/>
      <w:bookmarkEnd w:id="19"/>
      <w:bookmarkEnd w:id="20"/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全年</w:t>
      </w:r>
      <w:r>
        <w:rPr>
          <w:rFonts w:hint="eastAsia"/>
          <w:highlight w:val="none"/>
          <w:lang w:val="en-US" w:eastAsia="zh-CN"/>
        </w:rPr>
        <w:t>全县</w:t>
      </w:r>
      <w:r>
        <w:rPr>
          <w:rFonts w:hint="eastAsia"/>
          <w:highlight w:val="none"/>
        </w:rPr>
        <w:t>海关进出口总额</w:t>
      </w:r>
      <w:r>
        <w:rPr>
          <w:rFonts w:hint="eastAsia"/>
          <w:highlight w:val="none"/>
          <w:lang w:val="en-US" w:eastAsia="zh-CN"/>
        </w:rPr>
        <w:t>233万美</w:t>
      </w:r>
      <w:r>
        <w:rPr>
          <w:rFonts w:hint="eastAsia"/>
          <w:highlight w:val="none"/>
        </w:rPr>
        <w:t>元，增长</w:t>
      </w:r>
      <w:r>
        <w:rPr>
          <w:rFonts w:hint="eastAsia"/>
          <w:highlight w:val="none"/>
          <w:lang w:val="en-US" w:eastAsia="zh-CN"/>
        </w:rPr>
        <w:t>505.7</w:t>
      </w:r>
      <w:r>
        <w:rPr>
          <w:rFonts w:hint="eastAsia"/>
          <w:highlight w:val="none"/>
        </w:rPr>
        <w:t>%。其中，进口额</w:t>
      </w:r>
      <w:r>
        <w:rPr>
          <w:rFonts w:hint="eastAsia"/>
          <w:highlight w:val="none"/>
          <w:lang w:eastAsia="zh-CN"/>
        </w:rPr>
        <w:t>为</w:t>
      </w:r>
      <w:r>
        <w:rPr>
          <w:rFonts w:hint="eastAsia"/>
          <w:highlight w:val="none"/>
          <w:lang w:val="en-US" w:eastAsia="zh-CN"/>
        </w:rPr>
        <w:t>零</w:t>
      </w:r>
      <w:r>
        <w:rPr>
          <w:rFonts w:hint="eastAsia"/>
          <w:highlight w:val="none"/>
        </w:rPr>
        <w:t>；出口额</w:t>
      </w:r>
      <w:r>
        <w:rPr>
          <w:rFonts w:hint="eastAsia"/>
          <w:highlight w:val="none"/>
          <w:lang w:val="en-US" w:eastAsia="zh-CN"/>
        </w:rPr>
        <w:t>233万美</w:t>
      </w:r>
      <w:r>
        <w:rPr>
          <w:rFonts w:hint="eastAsia"/>
          <w:highlight w:val="none"/>
        </w:rPr>
        <w:t>元。</w:t>
      </w:r>
    </w:p>
    <w:p>
      <w:pPr>
        <w:pStyle w:val="4"/>
      </w:pPr>
      <w:bookmarkStart w:id="21" w:name="_Toc12761"/>
      <w:bookmarkStart w:id="22" w:name="_Toc5548"/>
      <w:bookmarkStart w:id="23" w:name="_Toc28685"/>
      <w:r>
        <w:rPr>
          <w:rFonts w:hint="eastAsia"/>
        </w:rPr>
        <w:t>财政金融</w:t>
      </w:r>
      <w:bookmarkEnd w:id="21"/>
      <w:bookmarkEnd w:id="22"/>
      <w:bookmarkEnd w:id="23"/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全年</w:t>
      </w:r>
      <w:r>
        <w:rPr>
          <w:rFonts w:hint="eastAsia"/>
          <w:highlight w:val="none"/>
          <w:lang w:val="en-US" w:eastAsia="zh-CN"/>
        </w:rPr>
        <w:t>全县财政总收入15196万元，增长1.40%。</w:t>
      </w:r>
      <w:r>
        <w:rPr>
          <w:rFonts w:hint="eastAsia"/>
          <w:highlight w:val="none"/>
        </w:rPr>
        <w:t>一般公共预算支出140407</w:t>
      </w:r>
      <w:r>
        <w:rPr>
          <w:rFonts w:hint="eastAsia"/>
          <w:highlight w:val="none"/>
          <w:lang w:eastAsia="zh-CN"/>
        </w:rPr>
        <w:t>万</w:t>
      </w:r>
      <w:r>
        <w:rPr>
          <w:rFonts w:hint="eastAsia"/>
          <w:highlight w:val="none"/>
        </w:rPr>
        <w:t>元，下降</w:t>
      </w:r>
      <w:r>
        <w:rPr>
          <w:rFonts w:hint="eastAsia"/>
          <w:highlight w:val="none"/>
          <w:lang w:val="en-US" w:eastAsia="zh-CN"/>
        </w:rPr>
        <w:t>11.91</w:t>
      </w:r>
      <w:r>
        <w:rPr>
          <w:rFonts w:hint="eastAsia"/>
          <w:highlight w:val="none"/>
        </w:rPr>
        <w:t>%。其中，一般公共服务支出13458</w:t>
      </w:r>
      <w:r>
        <w:rPr>
          <w:rFonts w:hint="eastAsia"/>
          <w:highlight w:val="none"/>
          <w:lang w:val="en-US" w:eastAsia="zh-CN"/>
        </w:rPr>
        <w:t>万元，</w:t>
      </w:r>
      <w:r>
        <w:rPr>
          <w:rFonts w:hint="eastAsia"/>
          <w:highlight w:val="none"/>
        </w:rPr>
        <w:t>增长</w:t>
      </w:r>
      <w:r>
        <w:rPr>
          <w:rFonts w:hint="eastAsia"/>
          <w:highlight w:val="none"/>
          <w:lang w:val="en-US" w:eastAsia="zh-CN"/>
        </w:rPr>
        <w:t>0.80</w:t>
      </w:r>
      <w:r>
        <w:rPr>
          <w:rFonts w:hint="eastAsia"/>
          <w:highlight w:val="none"/>
        </w:rPr>
        <w:t>%，教育支出22930</w:t>
      </w:r>
      <w:r>
        <w:rPr>
          <w:rFonts w:hint="eastAsia"/>
          <w:highlight w:val="none"/>
          <w:lang w:val="en-US" w:eastAsia="zh-CN"/>
        </w:rPr>
        <w:t>万元，</w:t>
      </w:r>
      <w:r>
        <w:rPr>
          <w:rFonts w:hint="eastAsia"/>
          <w:highlight w:val="none"/>
        </w:rPr>
        <w:t>增长</w:t>
      </w:r>
      <w:r>
        <w:rPr>
          <w:rFonts w:hint="eastAsia"/>
          <w:highlight w:val="none"/>
          <w:lang w:val="en-US" w:eastAsia="zh-CN"/>
        </w:rPr>
        <w:t>16.26</w:t>
      </w:r>
      <w:r>
        <w:rPr>
          <w:rFonts w:hint="eastAsia"/>
          <w:highlight w:val="none"/>
        </w:rPr>
        <w:t>%，农林水事务支出33322</w:t>
      </w:r>
      <w:r>
        <w:rPr>
          <w:rFonts w:hint="eastAsia"/>
          <w:highlight w:val="none"/>
          <w:lang w:val="en-US" w:eastAsia="zh-CN"/>
        </w:rPr>
        <w:t>万元，</w:t>
      </w:r>
      <w:r>
        <w:rPr>
          <w:rFonts w:hint="eastAsia"/>
          <w:highlight w:val="none"/>
        </w:rPr>
        <w:t>下降</w:t>
      </w:r>
      <w:r>
        <w:rPr>
          <w:rFonts w:hint="eastAsia"/>
          <w:highlight w:val="none"/>
          <w:lang w:val="en-US" w:eastAsia="zh-CN"/>
        </w:rPr>
        <w:t>9.52</w:t>
      </w:r>
      <w:r>
        <w:rPr>
          <w:rFonts w:hint="eastAsia"/>
          <w:highlight w:val="none"/>
        </w:rPr>
        <w:t>%。</w:t>
      </w:r>
    </w:p>
    <w:p>
      <w:pPr>
        <w:pStyle w:val="5"/>
        <w:numPr>
          <w:numId w:val="0"/>
        </w:numPr>
        <w:bidi w:val="0"/>
        <w:jc w:val="center"/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 xml:space="preserve">10  </w:t>
      </w:r>
      <w:r>
        <w:rPr>
          <w:rFonts w:hint="eastAsia"/>
        </w:rPr>
        <w:t>2017-2021年</w:t>
      </w:r>
      <w:r>
        <w:rPr>
          <w:rFonts w:hint="eastAsia"/>
          <w:lang w:val="en-US" w:eastAsia="zh-CN"/>
        </w:rPr>
        <w:t>全县</w:t>
      </w:r>
      <w:r>
        <w:rPr>
          <w:rFonts w:hint="eastAsia"/>
          <w:lang w:eastAsia="zh-CN"/>
        </w:rPr>
        <w:t>财政总</w:t>
      </w:r>
      <w:r>
        <w:rPr>
          <w:rFonts w:hint="eastAsia"/>
        </w:rPr>
        <w:t>收入及其增长速度</w:t>
      </w:r>
    </w:p>
    <w:p>
      <w:pPr>
        <w:pStyle w:val="29"/>
        <w:bidi w:val="0"/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20320</wp:posOffset>
            </wp:positionV>
            <wp:extent cx="5267960" cy="2729230"/>
            <wp:effectExtent l="0" t="0" r="8890" b="13970"/>
            <wp:wrapNone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金融机构本外币各项存款余额410555.11</w:t>
      </w:r>
      <w:r>
        <w:rPr>
          <w:rFonts w:hint="eastAsia"/>
          <w:lang w:eastAsia="zh-CN"/>
        </w:rPr>
        <w:t>万</w:t>
      </w:r>
      <w:r>
        <w:rPr>
          <w:rFonts w:hint="eastAsia"/>
        </w:rPr>
        <w:t>元，比</w:t>
      </w:r>
      <w:r>
        <w:rPr>
          <w:rFonts w:hint="eastAsia"/>
          <w:lang w:val="en-US" w:eastAsia="zh-CN"/>
        </w:rPr>
        <w:t>2020年末</w:t>
      </w:r>
      <w:r>
        <w:rPr>
          <w:rFonts w:hint="eastAsia"/>
        </w:rPr>
        <w:t>增加32546.4</w:t>
      </w:r>
      <w:r>
        <w:rPr>
          <w:rFonts w:hint="eastAsia"/>
          <w:lang w:val="en-US" w:eastAsia="zh-CN"/>
        </w:rPr>
        <w:t>5万</w:t>
      </w:r>
      <w:r>
        <w:rPr>
          <w:rFonts w:hint="eastAsia"/>
        </w:rPr>
        <w:t>元、增长</w:t>
      </w:r>
      <w:r>
        <w:rPr>
          <w:rFonts w:hint="eastAsia"/>
          <w:lang w:val="en-US" w:eastAsia="zh-CN"/>
        </w:rPr>
        <w:t>8.61</w:t>
      </w:r>
      <w:r>
        <w:rPr>
          <w:rFonts w:hint="eastAsia"/>
        </w:rPr>
        <w:t>%。各项贷款余额97018.42</w:t>
      </w:r>
      <w:r>
        <w:rPr>
          <w:rFonts w:hint="eastAsia"/>
          <w:lang w:eastAsia="zh-CN"/>
        </w:rPr>
        <w:t>万</w:t>
      </w:r>
      <w:r>
        <w:rPr>
          <w:rFonts w:hint="eastAsia"/>
        </w:rPr>
        <w:t>元，比</w:t>
      </w:r>
      <w:r>
        <w:rPr>
          <w:rFonts w:hint="eastAsia"/>
          <w:lang w:val="en-US" w:eastAsia="zh-CN"/>
        </w:rPr>
        <w:t>2020年末</w:t>
      </w:r>
      <w:r>
        <w:rPr>
          <w:rFonts w:hint="eastAsia"/>
        </w:rPr>
        <w:t>增加4791.44</w:t>
      </w:r>
      <w:r>
        <w:rPr>
          <w:rFonts w:hint="eastAsia"/>
          <w:lang w:eastAsia="zh-CN"/>
        </w:rPr>
        <w:t>万</w:t>
      </w:r>
      <w:r>
        <w:rPr>
          <w:rFonts w:hint="eastAsia"/>
        </w:rPr>
        <w:t>元、增长</w:t>
      </w:r>
      <w:r>
        <w:rPr>
          <w:rFonts w:hint="eastAsia"/>
          <w:lang w:val="en-US" w:eastAsia="zh-CN"/>
        </w:rPr>
        <w:t>5.20</w:t>
      </w:r>
      <w:r>
        <w:rPr>
          <w:rFonts w:hint="eastAsia"/>
        </w:rPr>
        <w:t>%。</w:t>
      </w:r>
    </w:p>
    <w:p>
      <w:pPr>
        <w:pStyle w:val="6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Chars="0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 xml:space="preserve">7  </w:t>
      </w:r>
      <w:r>
        <w:rPr>
          <w:rFonts w:hint="eastAsia"/>
        </w:rPr>
        <w:t>2021年末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金融机构本外币存贷款及其增长速度</w:t>
      </w:r>
    </w:p>
    <w:tbl>
      <w:tblPr>
        <w:tblStyle w:val="23"/>
        <w:tblW w:w="852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2551"/>
        <w:gridCol w:w="267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329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指  标</w:t>
            </w: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年末数（万元）</w:t>
            </w:r>
          </w:p>
        </w:tc>
        <w:tc>
          <w:tcPr>
            <w:tcW w:w="267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比上年</w:t>
            </w:r>
            <w:r>
              <w:rPr>
                <w:rFonts w:hint="eastAsia"/>
                <w:lang w:val="en-US" w:eastAsia="zh-CN"/>
              </w:rPr>
              <w:t>末</w:t>
            </w:r>
            <w:r>
              <w:rPr>
                <w:rFonts w:hint="eastAsia"/>
              </w:rPr>
              <w:t>增长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%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329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各项存款余额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410555.11 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2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480" w:firstLineChars="200"/>
              <w:jc w:val="both"/>
            </w:pPr>
            <w:r>
              <w:rPr>
                <w:rFonts w:hint="eastAsia"/>
                <w:lang w:val="en-US" w:eastAsia="zh-CN"/>
              </w:rPr>
              <w:t>其中：</w:t>
            </w:r>
            <w:r>
              <w:rPr>
                <w:rFonts w:hint="eastAsia"/>
              </w:rPr>
              <w:t>单位存款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38499.24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-0.84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2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1200" w:firstLineChars="500"/>
              <w:jc w:val="both"/>
            </w:pPr>
            <w:r>
              <w:rPr>
                <w:rFonts w:hint="eastAsia"/>
              </w:rPr>
              <w:t>财政存款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33202.8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-24.01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299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1200" w:firstLineChars="500"/>
              <w:jc w:val="both"/>
            </w:pPr>
            <w:r>
              <w:rPr>
                <w:rFonts w:hint="eastAsia"/>
              </w:rPr>
              <w:t>居民储蓄存款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338852.7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299" w:type="dxa"/>
            <w:tcBorders>
              <w:top w:val="nil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0" w:firstLineChars="0"/>
              <w:jc w:val="both"/>
            </w:pPr>
            <w:r>
              <w:rPr>
                <w:rFonts w:hint="eastAsia"/>
                <w:lang w:val="en-US" w:eastAsia="zh-CN"/>
              </w:rPr>
              <w:t>各项</w:t>
            </w:r>
            <w:r>
              <w:rPr>
                <w:rFonts w:hint="eastAsia"/>
              </w:rPr>
              <w:t>贷款余额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97018.42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9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5.20</w:t>
            </w:r>
          </w:p>
        </w:tc>
      </w:tr>
    </w:tbl>
    <w:p>
      <w:pPr>
        <w:rPr>
          <w:rFonts w:hint="eastAsia" w:eastAsia="仿宋_GB2312"/>
          <w:highlight w:val="yellow"/>
          <w:lang w:eastAsia="zh-CN"/>
        </w:rPr>
      </w:pPr>
    </w:p>
    <w:p>
      <w:pPr>
        <w:pStyle w:val="5"/>
        <w:numPr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 xml:space="preserve">11  </w:t>
      </w:r>
      <w:r>
        <w:rPr>
          <w:rFonts w:hint="eastAsia"/>
        </w:rPr>
        <w:t>2017-2021年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居民储蓄存款余额及其增长速度</w:t>
      </w:r>
    </w:p>
    <w:p>
      <w:pPr>
        <w:pStyle w:val="29"/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5267960" cy="3140710"/>
            <wp:effectExtent l="0" t="0" r="8890" b="254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年末居民储蓄存款存款338852.76</w:t>
      </w:r>
      <w:r>
        <w:rPr>
          <w:rFonts w:hint="eastAsia"/>
          <w:lang w:val="en-US" w:eastAsia="zh-CN"/>
        </w:rPr>
        <w:t>万</w:t>
      </w:r>
      <w:r>
        <w:rPr>
          <w:rFonts w:hint="eastAsia"/>
          <w:lang w:eastAsia="zh-CN"/>
        </w:rPr>
        <w:t>元，比年初增长1</w:t>
      </w:r>
      <w:r>
        <w:rPr>
          <w:rFonts w:hint="eastAsia"/>
          <w:lang w:val="en-US" w:eastAsia="zh-CN"/>
        </w:rPr>
        <w:t>4.67</w:t>
      </w:r>
      <w:r>
        <w:rPr>
          <w:rFonts w:hint="eastAsia"/>
          <w:lang w:eastAsia="zh-CN"/>
        </w:rPr>
        <w:t>%。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全年</w:t>
      </w:r>
      <w:r>
        <w:rPr>
          <w:rFonts w:hint="eastAsia"/>
          <w:lang w:val="en-US" w:eastAsia="zh-CN"/>
        </w:rPr>
        <w:t>全县</w:t>
      </w:r>
      <w:r>
        <w:rPr>
          <w:rFonts w:hint="eastAsia"/>
          <w:lang w:eastAsia="zh-CN"/>
        </w:rPr>
        <w:t>保费收入</w:t>
      </w:r>
      <w:r>
        <w:rPr>
          <w:rFonts w:hint="eastAsia"/>
          <w:lang w:val="en-US" w:eastAsia="zh-CN"/>
        </w:rPr>
        <w:t>6664.49万</w:t>
      </w:r>
      <w:r>
        <w:rPr>
          <w:rFonts w:hint="eastAsia"/>
          <w:lang w:eastAsia="zh-CN"/>
        </w:rPr>
        <w:t>元，</w:t>
      </w:r>
      <w:r>
        <w:rPr>
          <w:rFonts w:hint="eastAsia"/>
          <w:lang w:val="en-US" w:eastAsia="zh-CN"/>
        </w:rPr>
        <w:t>同比增加432.76万元，同比增长6.94</w:t>
      </w:r>
      <w:r>
        <w:rPr>
          <w:rFonts w:hint="eastAsia"/>
          <w:lang w:eastAsia="zh-CN"/>
        </w:rPr>
        <w:t>%；</w:t>
      </w:r>
      <w:r>
        <w:rPr>
          <w:rFonts w:hint="eastAsia"/>
          <w:lang w:val="en-US" w:eastAsia="zh-CN"/>
        </w:rPr>
        <w:t>保费支出1783.82万元，同比增加713.24万元，同比增长66.62%。</w:t>
      </w:r>
    </w:p>
    <w:p>
      <w:pPr>
        <w:pStyle w:val="4"/>
      </w:pPr>
      <w:bookmarkStart w:id="24" w:name="_Toc2418"/>
      <w:bookmarkStart w:id="25" w:name="_Toc11718"/>
      <w:bookmarkStart w:id="26" w:name="_Toc1064"/>
      <w:r>
        <w:rPr>
          <w:rFonts w:hint="eastAsia"/>
        </w:rPr>
        <w:t>居民收入消费和社会保障</w:t>
      </w:r>
      <w:bookmarkEnd w:id="24"/>
      <w:bookmarkEnd w:id="25"/>
      <w:bookmarkEnd w:id="26"/>
    </w:p>
    <w:p>
      <w:pPr>
        <w:rPr>
          <w:rFonts w:hint="eastAsia"/>
        </w:rPr>
      </w:pPr>
      <w:r>
        <w:rPr>
          <w:rFonts w:hint="eastAsia"/>
        </w:rPr>
        <w:t>全年全县居民人均可支配收入19106元，比上年增长14.2%。其中，城镇常住居民人均可支配收入32271元，增长6.3%；农村常住居民人均可支配收入7265元，增长21.5%。</w:t>
      </w:r>
    </w:p>
    <w:p>
      <w:pPr>
        <w:pStyle w:val="5"/>
        <w:numPr>
          <w:numId w:val="0"/>
        </w:numPr>
        <w:bidi w:val="0"/>
        <w:jc w:val="both"/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 xml:space="preserve">12 </w:t>
      </w:r>
      <w:r>
        <w:rPr>
          <w:rFonts w:hint="eastAsia"/>
        </w:rPr>
        <w:t>2017-202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年全县农村常住居民人均可支配收入及其增长速度</w:t>
      </w:r>
    </w:p>
    <w:p>
      <w:pPr>
        <w:pStyle w:val="29"/>
        <w:bidi w:val="0"/>
      </w:pPr>
      <w:r>
        <w:drawing>
          <wp:inline distT="0" distB="0" distL="114300" distR="114300">
            <wp:extent cx="5544820" cy="3590290"/>
            <wp:effectExtent l="0" t="0" r="17780" b="10160"/>
            <wp:docPr id="2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/>
    <w:p>
      <w:pPr>
        <w:pStyle w:val="5"/>
        <w:numPr>
          <w:numId w:val="0"/>
        </w:numPr>
        <w:bidi w:val="0"/>
        <w:jc w:val="both"/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 xml:space="preserve">13 </w:t>
      </w:r>
      <w:r>
        <w:rPr>
          <w:rFonts w:hint="eastAsia"/>
        </w:rPr>
        <w:t>2017-2020年全县</w:t>
      </w:r>
      <w:r>
        <w:rPr>
          <w:rFonts w:hint="eastAsia"/>
          <w:lang w:val="en-US" w:eastAsia="zh-CN"/>
        </w:rPr>
        <w:t>城镇</w:t>
      </w:r>
      <w:r>
        <w:rPr>
          <w:rFonts w:hint="eastAsia"/>
        </w:rPr>
        <w:t>常住居民人均可支配收入及其增长速度</w:t>
      </w:r>
    </w:p>
    <w:p>
      <w:pPr>
        <w:pStyle w:val="29"/>
        <w:bidi w:val="0"/>
      </w:pPr>
      <w:r>
        <w:drawing>
          <wp:inline distT="0" distB="0" distL="114300" distR="114300">
            <wp:extent cx="5267960" cy="3140710"/>
            <wp:effectExtent l="0" t="0" r="8890" b="2540"/>
            <wp:docPr id="2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r>
        <w:rPr>
          <w:rFonts w:hint="eastAsia"/>
        </w:rPr>
        <w:t>全年全县开展</w:t>
      </w:r>
      <w:r>
        <w:rPr>
          <w:rFonts w:hint="eastAsia"/>
          <w:lang w:val="en-US" w:eastAsia="zh-CN"/>
        </w:rPr>
        <w:t>技能</w:t>
      </w:r>
      <w:r>
        <w:rPr>
          <w:rFonts w:hint="eastAsia"/>
        </w:rPr>
        <w:t>培训</w:t>
      </w:r>
      <w:r>
        <w:rPr>
          <w:rFonts w:hint="eastAsia"/>
          <w:lang w:val="en-US" w:eastAsia="zh-CN"/>
        </w:rPr>
        <w:t>3268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次，比上年增长36.17%；创业</w:t>
      </w:r>
      <w:r>
        <w:rPr>
          <w:rFonts w:hint="eastAsia"/>
        </w:rPr>
        <w:t>培训</w:t>
      </w:r>
      <w:r>
        <w:rPr>
          <w:rFonts w:hint="eastAsia"/>
          <w:lang w:val="en-US" w:eastAsia="zh-CN"/>
        </w:rPr>
        <w:t>90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次；岗前</w:t>
      </w:r>
      <w:r>
        <w:rPr>
          <w:rFonts w:hint="eastAsia"/>
        </w:rPr>
        <w:t>培训</w:t>
      </w:r>
      <w:r>
        <w:rPr>
          <w:rFonts w:hint="eastAsia"/>
          <w:lang w:val="en-US" w:eastAsia="zh-CN"/>
        </w:rPr>
        <w:t>714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次，比上年增长55.56%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参加基本养老保险的人数为</w:t>
      </w:r>
      <w:r>
        <w:rPr>
          <w:rFonts w:hint="eastAsia"/>
          <w:lang w:val="en-US" w:eastAsia="zh-CN"/>
        </w:rPr>
        <w:t>105350</w:t>
      </w:r>
      <w:r>
        <w:rPr>
          <w:rFonts w:hint="eastAsia"/>
        </w:rPr>
        <w:t>人，比上年末</w:t>
      </w:r>
      <w:r>
        <w:rPr>
          <w:rFonts w:hint="eastAsia"/>
          <w:lang w:val="en-US" w:eastAsia="zh-CN"/>
        </w:rPr>
        <w:t>104276人</w:t>
      </w:r>
      <w:r>
        <w:rPr>
          <w:rFonts w:hint="eastAsia"/>
        </w:rPr>
        <w:t>增加</w:t>
      </w:r>
      <w:r>
        <w:rPr>
          <w:rFonts w:hint="eastAsia"/>
          <w:lang w:val="en-US" w:eastAsia="zh-CN"/>
        </w:rPr>
        <w:t>1074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增长1.02%</w:t>
      </w:r>
      <w:r>
        <w:rPr>
          <w:rFonts w:hint="eastAsia"/>
        </w:rPr>
        <w:t>；参加城乡居民基本养老保险的人数为</w:t>
      </w:r>
      <w:r>
        <w:rPr>
          <w:rFonts w:hint="eastAsia"/>
          <w:lang w:val="en-US" w:eastAsia="zh-CN"/>
        </w:rPr>
        <w:t>89699</w:t>
      </w:r>
      <w:r>
        <w:rPr>
          <w:rFonts w:hint="eastAsia"/>
        </w:rPr>
        <w:t>人，增加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人；参加</w:t>
      </w:r>
      <w:r>
        <w:rPr>
          <w:rFonts w:hint="eastAsia"/>
          <w:lang w:val="en-US" w:eastAsia="zh-CN"/>
        </w:rPr>
        <w:t>失业</w:t>
      </w:r>
      <w:r>
        <w:rPr>
          <w:rFonts w:hint="eastAsia"/>
        </w:rPr>
        <w:t>保险的人数为</w:t>
      </w:r>
      <w:r>
        <w:rPr>
          <w:rFonts w:hint="eastAsia"/>
          <w:lang w:val="en-US" w:eastAsia="zh-CN"/>
        </w:rPr>
        <w:t>5650人，领取失业保险金的人数为417人；</w:t>
      </w:r>
      <w:r>
        <w:rPr>
          <w:rFonts w:hint="eastAsia"/>
        </w:rPr>
        <w:t>参加工伤保险的人数为</w:t>
      </w:r>
      <w:r>
        <w:rPr>
          <w:rFonts w:hint="eastAsia"/>
          <w:lang w:val="en-US" w:eastAsia="zh-CN"/>
        </w:rPr>
        <w:t>7910</w:t>
      </w:r>
      <w:r>
        <w:rPr>
          <w:rFonts w:hint="eastAsia"/>
        </w:rPr>
        <w:t>人。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参加基本医疗保险的人数为</w:t>
      </w:r>
      <w:r>
        <w:rPr>
          <w:rFonts w:hint="eastAsia"/>
          <w:lang w:val="en-US" w:eastAsia="zh-CN"/>
        </w:rPr>
        <w:t>131845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降低1.00%，其中参加</w:t>
      </w:r>
      <w:r>
        <w:rPr>
          <w:rFonts w:hint="eastAsia"/>
        </w:rPr>
        <w:t>职工基本医疗保险人数7388</w:t>
      </w:r>
      <w:r>
        <w:rPr>
          <w:rFonts w:hint="eastAsia"/>
          <w:lang w:eastAsia="zh-CN"/>
        </w:rPr>
        <w:t>人，</w:t>
      </w:r>
      <w:r>
        <w:rPr>
          <w:rFonts w:hint="eastAsia"/>
          <w:lang w:val="en-US" w:eastAsia="zh-CN"/>
        </w:rPr>
        <w:t>比上年增加72人，增长0.98%；参加城乡居民基本医疗保险人数124457人。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纳入城市最低生活保障的居民</w:t>
      </w:r>
      <w:r>
        <w:rPr>
          <w:rFonts w:hint="eastAsia"/>
          <w:lang w:val="en-US" w:eastAsia="zh-CN"/>
        </w:rPr>
        <w:t>1295</w:t>
      </w:r>
      <w:r>
        <w:rPr>
          <w:rFonts w:hint="eastAsia"/>
        </w:rPr>
        <w:t>人，发放城市低保资金5590811元，比上年</w:t>
      </w:r>
      <w:r>
        <w:rPr>
          <w:rFonts w:hint="eastAsia"/>
          <w:lang w:val="en-US" w:eastAsia="zh-CN"/>
        </w:rPr>
        <w:t>增加</w:t>
      </w:r>
      <w:r>
        <w:rPr>
          <w:rFonts w:hint="eastAsia"/>
        </w:rPr>
        <w:t>794760元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增长16.57%</w:t>
      </w:r>
      <w:r>
        <w:rPr>
          <w:rFonts w:hint="eastAsia"/>
        </w:rPr>
        <w:t>；享受农村最低生活保障人数的居民</w:t>
      </w:r>
      <w:r>
        <w:rPr>
          <w:rFonts w:hint="eastAsia"/>
          <w:lang w:val="en-US" w:eastAsia="zh-CN"/>
        </w:rPr>
        <w:t>5087</w:t>
      </w:r>
      <w:r>
        <w:rPr>
          <w:rFonts w:hint="eastAsia"/>
        </w:rPr>
        <w:t>人，发放农村低保资金23669542元，比上年</w:t>
      </w:r>
      <w:r>
        <w:rPr>
          <w:rFonts w:hint="eastAsia"/>
          <w:lang w:val="en-US" w:eastAsia="zh-CN"/>
        </w:rPr>
        <w:t>增加</w:t>
      </w:r>
      <w:r>
        <w:rPr>
          <w:rFonts w:hint="eastAsia"/>
        </w:rPr>
        <w:t>3905297.22元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增长19.76%</w:t>
      </w:r>
      <w:r>
        <w:rPr>
          <w:rFonts w:hint="eastAsia"/>
        </w:rPr>
        <w:t>。年末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享受农村特困人员救助供养人数</w:t>
      </w:r>
      <w:r>
        <w:rPr>
          <w:rFonts w:hint="eastAsia"/>
          <w:lang w:val="en-US" w:eastAsia="zh-CN"/>
        </w:rPr>
        <w:t>524人，发放供养金5253518元；临时救助1580人。</w:t>
      </w: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全县直接接收社会捐赠款10896572元。</w:t>
      </w:r>
    </w:p>
    <w:p>
      <w:pPr>
        <w:pStyle w:val="4"/>
      </w:pPr>
      <w:bookmarkStart w:id="27" w:name="_Toc18994"/>
      <w:bookmarkStart w:id="28" w:name="_Toc6419"/>
      <w:bookmarkStart w:id="29" w:name="_Toc16739"/>
      <w:r>
        <w:rPr>
          <w:rFonts w:hint="eastAsia"/>
        </w:rPr>
        <w:t>科学技术和教育</w:t>
      </w:r>
      <w:bookmarkEnd w:id="27"/>
      <w:bookmarkEnd w:id="28"/>
      <w:bookmarkEnd w:id="29"/>
    </w:p>
    <w:p>
      <w:pPr>
        <w:bidi w:val="0"/>
        <w:rPr>
          <w:rFonts w:hint="eastAsia"/>
        </w:rPr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全县普通中学9</w:t>
      </w:r>
      <w:r>
        <w:rPr>
          <w:rFonts w:hint="eastAsia"/>
        </w:rPr>
        <w:t>所</w:t>
      </w:r>
      <w:r>
        <w:rPr>
          <w:rFonts w:hint="eastAsia"/>
          <w:lang w:eastAsia="zh-CN"/>
        </w:rPr>
        <w:t>，专任教师数</w:t>
      </w:r>
      <w:r>
        <w:rPr>
          <w:rFonts w:hint="eastAsia"/>
          <w:lang w:val="en-US" w:eastAsia="zh-CN"/>
        </w:rPr>
        <w:t>646人，当年毕业2419人，年末在校学生5930人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小学12所</w:t>
      </w:r>
      <w:r>
        <w:rPr>
          <w:rFonts w:hint="eastAsia"/>
          <w:lang w:eastAsia="zh-CN"/>
        </w:rPr>
        <w:t>，专任教师数</w:t>
      </w:r>
      <w:r>
        <w:rPr>
          <w:rFonts w:hint="eastAsia"/>
          <w:lang w:val="en-US" w:eastAsia="zh-CN"/>
        </w:rPr>
        <w:t>549人，当年毕业1147人，年末在校学生7032人</w:t>
      </w:r>
      <w:r>
        <w:rPr>
          <w:rFonts w:hint="eastAsia"/>
        </w:rPr>
        <w:t>。学前教育毛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率达到98.</w:t>
      </w:r>
      <w:r>
        <w:rPr>
          <w:rFonts w:hint="eastAsia"/>
          <w:lang w:val="en-US" w:eastAsia="zh-CN"/>
        </w:rPr>
        <w:t>89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小学、初中</w:t>
      </w:r>
      <w:r>
        <w:rPr>
          <w:rFonts w:hint="eastAsia"/>
        </w:rPr>
        <w:t>毛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率达到</w:t>
      </w:r>
      <w:r>
        <w:rPr>
          <w:rFonts w:hint="eastAsia"/>
          <w:lang w:val="en-US" w:eastAsia="zh-CN"/>
        </w:rPr>
        <w:t>100%</w:t>
      </w:r>
      <w:r>
        <w:rPr>
          <w:rFonts w:hint="eastAsia"/>
        </w:rPr>
        <w:t>。</w:t>
      </w:r>
    </w:p>
    <w:p>
      <w:pPr>
        <w:pStyle w:val="6"/>
        <w:numPr>
          <w:numId w:val="0"/>
        </w:numPr>
        <w:bidi w:val="0"/>
        <w:ind w:leftChars="0"/>
        <w:jc w:val="center"/>
        <w:rPr>
          <w:rFonts w:hint="eastAsia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 xml:space="preserve">8  </w:t>
      </w:r>
      <w:r>
        <w:rPr>
          <w:rFonts w:hint="eastAsia"/>
        </w:rPr>
        <w:t>2021年全县各类教育发展情况</w:t>
      </w:r>
    </w:p>
    <w:tbl>
      <w:tblPr>
        <w:tblStyle w:val="23"/>
        <w:tblW w:w="850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451"/>
        <w:gridCol w:w="1460"/>
        <w:gridCol w:w="1451"/>
        <w:gridCol w:w="1451"/>
        <w:gridCol w:w="145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6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</w:pPr>
            <w:r>
              <w:rPr>
                <w:lang w:val="en-US" w:eastAsia="zh-CN"/>
              </w:rPr>
              <w:t>指  标</w:t>
            </w:r>
          </w:p>
        </w:tc>
        <w:tc>
          <w:tcPr>
            <w:tcW w:w="18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教师（人）</w:t>
            </w:r>
          </w:p>
        </w:tc>
        <w:tc>
          <w:tcPr>
            <w:tcW w:w="18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毛入学率</w:t>
            </w:r>
          </w:p>
          <w:p>
            <w:pPr>
              <w:pStyle w:val="2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（%）</w:t>
            </w:r>
          </w:p>
        </w:tc>
        <w:tc>
          <w:tcPr>
            <w:tcW w:w="18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招生</w:t>
            </w:r>
            <w:r>
              <w:rPr>
                <w:rFonts w:hint="eastAsia"/>
                <w:lang w:val="en-US" w:eastAsia="zh-CN"/>
              </w:rPr>
              <w:t>（人）</w:t>
            </w:r>
          </w:p>
        </w:tc>
        <w:tc>
          <w:tcPr>
            <w:tcW w:w="18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在校生（人）</w:t>
            </w:r>
          </w:p>
        </w:tc>
        <w:tc>
          <w:tcPr>
            <w:tcW w:w="1860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毕业生（人）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60" w:type="dxa"/>
            <w:tcBorders>
              <w:top w:val="single" w:color="auto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中等职业教育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--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60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72.73%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799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2341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60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初  中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920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3589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60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小  学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906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7022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60" w:type="dxa"/>
            <w:tcBorders>
              <w:top w:val="nil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特殊教育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--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--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60" w:type="dxa"/>
            <w:tcBorders>
              <w:top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学前教育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98.89%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902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2784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29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</w:t>
            </w:r>
          </w:p>
        </w:tc>
      </w:tr>
    </w:tbl>
    <w:p>
      <w:pPr>
        <w:rPr>
          <w:rFonts w:hint="eastAsia" w:eastAsia="仿宋_GB2312"/>
          <w:lang w:eastAsia="zh-CN"/>
        </w:rPr>
      </w:pP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全县</w:t>
      </w:r>
      <w:r>
        <w:rPr>
          <w:rFonts w:hint="eastAsia"/>
        </w:rPr>
        <w:t>有气象台（站）1个。气象系统开展人工影响天气业务的单位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个，防雹、增雨受益覆盖面积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平方公里。</w:t>
      </w:r>
    </w:p>
    <w:p>
      <w:pPr>
        <w:bidi w:val="0"/>
      </w:pPr>
      <w:r>
        <w:rPr>
          <w:rFonts w:hint="eastAsia"/>
          <w:lang w:val="en-US" w:eastAsia="zh-CN"/>
        </w:rPr>
        <w:t>全县</w:t>
      </w:r>
      <w:r>
        <w:rPr>
          <w:rFonts w:hint="eastAsia"/>
        </w:rPr>
        <w:t>有专业综合地震台站1个，县级地震台网中心1个，前兆台站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个。</w:t>
      </w:r>
    </w:p>
    <w:p>
      <w:pPr>
        <w:pStyle w:val="4"/>
      </w:pPr>
      <w:bookmarkStart w:id="30" w:name="_Toc4532"/>
      <w:bookmarkStart w:id="31" w:name="_Toc780"/>
      <w:bookmarkStart w:id="32" w:name="_Toc29896"/>
      <w:r>
        <w:rPr>
          <w:rFonts w:hint="eastAsia"/>
        </w:rPr>
        <w:t>文化旅游、卫生健康和体育</w:t>
      </w:r>
      <w:bookmarkEnd w:id="30"/>
      <w:bookmarkEnd w:id="31"/>
      <w:bookmarkEnd w:id="32"/>
    </w:p>
    <w:p>
      <w:pPr>
        <w:bidi w:val="0"/>
        <w:rPr>
          <w:rFonts w:hint="eastAsia"/>
        </w:rPr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共有文化馆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个，公共图书馆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个，电影公司</w:t>
      </w:r>
      <w:r>
        <w:rPr>
          <w:rFonts w:hint="eastAsia"/>
          <w:lang w:val="en-US" w:eastAsia="zh-CN"/>
        </w:rPr>
        <w:t>1个，</w:t>
      </w:r>
      <w:r>
        <w:rPr>
          <w:rFonts w:hint="eastAsia"/>
        </w:rPr>
        <w:t>艺术表演团体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</w:t>
      </w:r>
      <w:r>
        <w:rPr>
          <w:rFonts w:hint="eastAsia"/>
          <w:lang w:eastAsia="zh-CN"/>
        </w:rPr>
        <w:t>；乡村群众文艺队伍（文艺小分队）</w:t>
      </w:r>
      <w:r>
        <w:rPr>
          <w:rFonts w:hint="eastAsia"/>
          <w:lang w:val="en-US" w:eastAsia="zh-CN"/>
        </w:rPr>
        <w:t>45支，乡土文化能人艺人工作14次，乡村文化带头人工作33次，免费送戏下乡70次，国内旅游44500人次，比上年增长3.49%，旅游总收入1820万元，比上年增长4.00%</w:t>
      </w:r>
      <w:r>
        <w:rPr>
          <w:rFonts w:hint="eastAsia"/>
        </w:rPr>
        <w:t>。年末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共有广播电视台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座。广播人口覆盖率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%，电视人口覆盖率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</w:t>
      </w:r>
      <w:r>
        <w:rPr>
          <w:rFonts w:hint="eastAsia"/>
          <w:lang w:eastAsia="zh-CN"/>
        </w:rPr>
        <w:t>，有线电视收视户2801</w:t>
      </w:r>
      <w:r>
        <w:rPr>
          <w:rFonts w:hint="eastAsia"/>
          <w:lang w:val="en-US" w:eastAsia="zh-CN"/>
        </w:rPr>
        <w:t>户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共有卫生机构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含诊所、村卫生室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172</w:t>
      </w:r>
      <w:r>
        <w:rPr>
          <w:rFonts w:hint="eastAsia"/>
        </w:rPr>
        <w:t>家，其中，</w:t>
      </w:r>
      <w:r>
        <w:rPr>
          <w:rFonts w:hint="eastAsia"/>
          <w:lang w:val="en-US" w:eastAsia="zh-CN"/>
        </w:rPr>
        <w:t>医院4家，</w:t>
      </w:r>
      <w:r>
        <w:rPr>
          <w:rFonts w:hint="eastAsia"/>
        </w:rPr>
        <w:t>妇幼保健站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村卫生所143家，精神病院1家，乡镇卫生院8家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卫生机构共有床位</w:t>
      </w:r>
      <w:r>
        <w:rPr>
          <w:rFonts w:hint="eastAsia"/>
          <w:lang w:val="en-US" w:eastAsia="zh-CN"/>
        </w:rPr>
        <w:t>423</w:t>
      </w:r>
      <w:r>
        <w:rPr>
          <w:rFonts w:hint="eastAsia"/>
        </w:rPr>
        <w:t>张，其中，医院床位</w:t>
      </w:r>
      <w:r>
        <w:rPr>
          <w:rFonts w:hint="eastAsia"/>
          <w:lang w:val="en-US" w:eastAsia="zh-CN"/>
        </w:rPr>
        <w:t>200</w:t>
      </w:r>
      <w:r>
        <w:rPr>
          <w:rFonts w:hint="eastAsia"/>
        </w:rPr>
        <w:t>张，卫生院床位</w:t>
      </w:r>
      <w:r>
        <w:rPr>
          <w:rFonts w:hint="eastAsia"/>
          <w:lang w:val="en-US" w:eastAsia="zh-CN"/>
        </w:rPr>
        <w:t>143</w:t>
      </w:r>
      <w:r>
        <w:rPr>
          <w:rFonts w:hint="eastAsia"/>
        </w:rPr>
        <w:t>张。卫生技术人员</w:t>
      </w:r>
      <w:r>
        <w:rPr>
          <w:rFonts w:hint="eastAsia"/>
          <w:lang w:val="en-US" w:eastAsia="zh-CN"/>
        </w:rPr>
        <w:t>733</w:t>
      </w:r>
      <w:r>
        <w:rPr>
          <w:rFonts w:hint="eastAsia"/>
        </w:rPr>
        <w:t>人。</w:t>
      </w:r>
    </w:p>
    <w:p>
      <w:pPr>
        <w:pStyle w:val="4"/>
      </w:pPr>
      <w:bookmarkStart w:id="33" w:name="_Toc9250"/>
      <w:bookmarkStart w:id="34" w:name="_Toc25219"/>
      <w:bookmarkStart w:id="35" w:name="_Toc13728"/>
      <w:r>
        <w:rPr>
          <w:rFonts w:hint="eastAsia"/>
        </w:rPr>
        <w:t>资源、环境和应急管理</w:t>
      </w:r>
      <w:bookmarkEnd w:id="33"/>
      <w:bookmarkEnd w:id="34"/>
      <w:bookmarkEnd w:id="35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全县土地面积874.54平方公里。全县煤炭资源地质储量6.37亿吨，铁矿石储量0.07亿吨，石膏矿储量0.10亿吨，铝土矿储量1.10亿吨，硫铁矿储量0.31亿吨。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全县</w:t>
      </w:r>
      <w:r>
        <w:rPr>
          <w:rFonts w:hint="eastAsia"/>
        </w:rPr>
        <w:t>耕地保有量面积28471.93</w:t>
      </w:r>
      <w:r>
        <w:rPr>
          <w:rFonts w:hint="eastAsia"/>
          <w:lang w:val="en-US" w:eastAsia="zh-CN"/>
        </w:rPr>
        <w:t>公顷，基本农田保护19554.8公顷，2021年批准建设用地2.50公顷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全年开工各类水利工程5处</w:t>
      </w:r>
      <w:r>
        <w:rPr>
          <w:rFonts w:hint="eastAsia"/>
        </w:rPr>
        <w:t>，水利工程投入资金</w:t>
      </w:r>
      <w:r>
        <w:rPr>
          <w:rFonts w:hint="eastAsia"/>
          <w:lang w:val="en-US" w:eastAsia="zh-CN"/>
        </w:rPr>
        <w:t>1487.6</w:t>
      </w:r>
      <w:r>
        <w:rPr>
          <w:rFonts w:hint="eastAsia"/>
        </w:rPr>
        <w:t>万元。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全县</w:t>
      </w:r>
      <w:r>
        <w:rPr>
          <w:rFonts w:hint="eastAsia"/>
        </w:rPr>
        <w:t>年平均降水量926.5毫米，较上年增加</w:t>
      </w:r>
      <w:r>
        <w:rPr>
          <w:rFonts w:hint="eastAsia"/>
          <w:lang w:val="en-US" w:eastAsia="zh-CN"/>
        </w:rPr>
        <w:t>334.5</w:t>
      </w:r>
      <w:r>
        <w:rPr>
          <w:rFonts w:hint="eastAsia"/>
        </w:rPr>
        <w:t>毫米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增长56.50%</w:t>
      </w:r>
      <w:r>
        <w:rPr>
          <w:rFonts w:hint="eastAsia"/>
        </w:rPr>
        <w:t>。</w:t>
      </w:r>
    </w:p>
    <w:p>
      <w:pPr>
        <w:bidi w:val="0"/>
      </w:pPr>
      <w:r>
        <w:rPr>
          <w:rFonts w:hint="eastAsia"/>
        </w:rPr>
        <w:t>年末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建成区绿化面积77.48万平方米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新增绿化面积3.27</w:t>
      </w:r>
      <w:r>
        <w:rPr>
          <w:rFonts w:hint="eastAsia"/>
          <w:lang w:val="en-US" w:eastAsia="zh-CN"/>
        </w:rPr>
        <w:t>万</w:t>
      </w:r>
      <w:r>
        <w:rPr>
          <w:rFonts w:hint="eastAsia"/>
        </w:rPr>
        <w:t>平方米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绿化覆盖率达到</w:t>
      </w:r>
      <w:r>
        <w:rPr>
          <w:rFonts w:hint="eastAsia"/>
          <w:lang w:val="en-US" w:eastAsia="zh-CN"/>
        </w:rPr>
        <w:t>16.67</w:t>
      </w:r>
      <w:r>
        <w:rPr>
          <w:rFonts w:hint="eastAsia"/>
        </w:rPr>
        <w:t>%。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全县</w:t>
      </w:r>
      <w:r>
        <w:rPr>
          <w:rFonts w:hint="eastAsia"/>
        </w:rPr>
        <w:t>森林面积</w:t>
      </w:r>
      <w:r>
        <w:rPr>
          <w:rFonts w:hint="eastAsia"/>
          <w:lang w:val="en-US" w:eastAsia="zh-CN"/>
        </w:rPr>
        <w:t>29.217万亩</w:t>
      </w:r>
      <w:r>
        <w:rPr>
          <w:rFonts w:hint="eastAsia"/>
        </w:rPr>
        <w:t>，森林覆盖率2</w:t>
      </w:r>
      <w:r>
        <w:rPr>
          <w:rFonts w:hint="eastAsia"/>
          <w:lang w:val="en-US" w:eastAsia="zh-CN"/>
        </w:rPr>
        <w:t>2.2</w:t>
      </w:r>
      <w:r>
        <w:rPr>
          <w:rFonts w:hint="eastAsia"/>
        </w:rPr>
        <w:t>%；全县活立木蓄积875160立方米</w:t>
      </w:r>
      <w:r>
        <w:rPr>
          <w:rFonts w:hint="eastAsia"/>
          <w:lang w:eastAsia="zh-CN"/>
        </w:rPr>
        <w:t>，全年完成造林面积233.33公顷，</w:t>
      </w:r>
      <w:r>
        <w:rPr>
          <w:rFonts w:hint="eastAsia"/>
          <w:lang w:val="en-US" w:eastAsia="zh-CN"/>
        </w:rPr>
        <w:t>其中</w:t>
      </w:r>
      <w:r>
        <w:rPr>
          <w:rFonts w:hint="eastAsia"/>
          <w:lang w:eastAsia="zh-CN"/>
        </w:rPr>
        <w:t>完成荒地造林面积233.33公顷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全县</w:t>
      </w:r>
      <w:r>
        <w:rPr>
          <w:rFonts w:hint="eastAsia"/>
        </w:rPr>
        <w:t>全年</w:t>
      </w:r>
      <w:r>
        <w:rPr>
          <w:rFonts w:hint="eastAsia"/>
          <w:lang w:val="en-US" w:eastAsia="zh-CN"/>
        </w:rPr>
        <w:t>环境综合指数4.12，</w:t>
      </w:r>
      <w:r>
        <w:rPr>
          <w:rFonts w:hint="eastAsia"/>
        </w:rPr>
        <w:t>空气质量</w:t>
      </w:r>
      <w:r>
        <w:rPr>
          <w:rFonts w:hint="eastAsia"/>
          <w:lang w:val="en-US" w:eastAsia="zh-CN"/>
        </w:rPr>
        <w:t>一级以上优良天数60天，二级以上优良天数218天，</w:t>
      </w:r>
      <w:r>
        <w:rPr>
          <w:rFonts w:hint="eastAsia"/>
        </w:rPr>
        <w:t>PM2.5浓度均值为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微克/立方米</w:t>
      </w:r>
      <w:r>
        <w:rPr>
          <w:rFonts w:hint="eastAsia"/>
          <w:lang w:eastAsia="zh-CN"/>
        </w:rPr>
        <w:t>，PM10</w:t>
      </w:r>
      <w:r>
        <w:rPr>
          <w:rFonts w:hint="eastAsia"/>
        </w:rPr>
        <w:t>浓度均值为</w:t>
      </w:r>
      <w:r>
        <w:rPr>
          <w:rFonts w:hint="eastAsia"/>
          <w:lang w:val="en-US" w:eastAsia="zh-CN"/>
        </w:rPr>
        <w:t>83</w:t>
      </w:r>
      <w:r>
        <w:rPr>
          <w:rFonts w:hint="eastAsia"/>
        </w:rPr>
        <w:t>微克/立方米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二氧化硫浓度均值为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微克/立方米</w:t>
      </w:r>
      <w:r>
        <w:rPr>
          <w:rFonts w:hint="eastAsia"/>
          <w:lang w:eastAsia="zh-CN"/>
        </w:rPr>
        <w:t>，二氧化氮</w:t>
      </w:r>
      <w:r>
        <w:rPr>
          <w:rFonts w:hint="eastAsia"/>
        </w:rPr>
        <w:t>浓度均值为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微克/立方米</w:t>
      </w:r>
      <w:r>
        <w:rPr>
          <w:rFonts w:hint="eastAsia"/>
          <w:lang w:eastAsia="zh-CN"/>
        </w:rPr>
        <w:t>，一氧化碳</w:t>
      </w:r>
      <w:r>
        <w:rPr>
          <w:rFonts w:hint="eastAsia"/>
        </w:rPr>
        <w:t>浓度均值为</w:t>
      </w:r>
      <w:r>
        <w:rPr>
          <w:rFonts w:hint="eastAsia"/>
          <w:lang w:val="en-US" w:eastAsia="zh-CN"/>
        </w:rPr>
        <w:t>1.3</w:t>
      </w:r>
      <w:r>
        <w:rPr>
          <w:rFonts w:hint="eastAsia"/>
        </w:rPr>
        <w:t>微克/立方米。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全年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共发生各类生产经营性安全事故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起</w:t>
      </w:r>
      <w:r>
        <w:rPr>
          <w:rFonts w:hint="eastAsia"/>
          <w:lang w:eastAsia="zh-CN"/>
        </w:rPr>
        <w:t>，各类生产经营性安全事故死亡人数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人，全年事故死亡人数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人，</w:t>
      </w:r>
      <w:r>
        <w:rPr>
          <w:rFonts w:hint="eastAsia"/>
        </w:rPr>
        <w:t>亿元GDP生产安全事故死亡率为0.0</w:t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人/亿元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年末民用汽车</w:t>
      </w:r>
      <w:r>
        <w:rPr>
          <w:rFonts w:hint="eastAsia"/>
          <w:lang w:eastAsia="zh-CN"/>
        </w:rPr>
        <w:t>保有量</w:t>
      </w:r>
      <w:r>
        <w:rPr>
          <w:rFonts w:hint="eastAsia"/>
          <w:lang w:val="en-US" w:eastAsia="zh-CN"/>
        </w:rPr>
        <w:t>12706</w:t>
      </w:r>
      <w:r>
        <w:rPr>
          <w:rFonts w:hint="eastAsia"/>
        </w:rPr>
        <w:t>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</w:t>
      </w:r>
      <w:r>
        <w:rPr>
          <w:rFonts w:hint="eastAsia"/>
          <w:lang w:eastAsia="zh-CN"/>
        </w:rPr>
        <w:t>本年新注册汽车</w:t>
      </w:r>
      <w:r>
        <w:rPr>
          <w:rFonts w:hint="eastAsia"/>
          <w:lang w:val="en-US" w:eastAsia="zh-CN"/>
        </w:rPr>
        <w:t>369</w:t>
      </w:r>
      <w:r>
        <w:rPr>
          <w:rFonts w:hint="eastAsia"/>
          <w:lang w:eastAsia="zh-CN"/>
        </w:rPr>
        <w:t>辆。全年共发生道路交通事故</w:t>
      </w:r>
      <w:r>
        <w:rPr>
          <w:rFonts w:hint="eastAsia"/>
          <w:lang w:val="en-US" w:eastAsia="zh-CN"/>
        </w:rPr>
        <w:t>28</w:t>
      </w:r>
      <w:r>
        <w:rPr>
          <w:rFonts w:hint="eastAsia"/>
          <w:lang w:eastAsia="zh-CN"/>
        </w:rPr>
        <w:t>起，</w:t>
      </w:r>
      <w:r>
        <w:rPr>
          <w:rFonts w:hint="eastAsia"/>
        </w:rPr>
        <w:t>全年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道路交通死亡率</w:t>
      </w:r>
      <w:r>
        <w:rPr>
          <w:rFonts w:hint="eastAsia"/>
          <w:lang w:val="en-US" w:eastAsia="zh-CN"/>
        </w:rPr>
        <w:t>4.72</w:t>
      </w:r>
      <w:r>
        <w:rPr>
          <w:rFonts w:hint="eastAsia"/>
        </w:rPr>
        <w:t>人/万辆，</w:t>
      </w:r>
      <w:r>
        <w:rPr>
          <w:rFonts w:hint="eastAsia"/>
          <w:lang w:val="en-US" w:eastAsia="zh-CN"/>
        </w:rPr>
        <w:t>比上年</w:t>
      </w:r>
      <w:r>
        <w:rPr>
          <w:rFonts w:hint="eastAsia"/>
        </w:rPr>
        <w:t>下降</w:t>
      </w:r>
      <w:r>
        <w:rPr>
          <w:rFonts w:hint="eastAsia"/>
          <w:lang w:val="en-US" w:eastAsia="zh-CN"/>
        </w:rPr>
        <w:t>6.63</w:t>
      </w:r>
      <w:r>
        <w:rPr>
          <w:rFonts w:hint="eastAsia"/>
        </w:rPr>
        <w:t>人/万辆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</w:rPr>
      </w:pPr>
      <w:bookmarkStart w:id="36" w:name="_Toc19544"/>
      <w:bookmarkStart w:id="37" w:name="_Toc27714"/>
      <w:bookmarkStart w:id="38" w:name="_Toc15537"/>
      <w:r>
        <w:rPr>
          <w:rFonts w:hint="eastAsia"/>
        </w:rPr>
        <w:br w:type="page"/>
      </w:r>
    </w:p>
    <w:p>
      <w:pPr>
        <w:bidi w:val="0"/>
        <w:rPr>
          <w:b/>
          <w:bCs/>
        </w:rPr>
      </w:pPr>
      <w:r>
        <w:rPr>
          <w:rFonts w:hint="eastAsia"/>
          <w:b/>
          <w:bCs/>
        </w:rPr>
        <w:t>公报注释：</w:t>
      </w:r>
      <w:bookmarkEnd w:id="36"/>
      <w:bookmarkEnd w:id="37"/>
      <w:bookmarkEnd w:id="38"/>
    </w:p>
    <w:p>
      <w:pPr>
        <w:bidi w:val="0"/>
        <w:rPr>
          <w:rFonts w:hint="eastAsia"/>
        </w:rPr>
      </w:pPr>
      <w:r>
        <w:rPr>
          <w:rFonts w:hint="eastAsia"/>
        </w:rPr>
        <w:t>1.本公报部分数据为初步统计数据，除注明外，所有增长或下降均为同上年相比较。部分数据因四舍五入的原因，存在与分项合计不等的情况。</w:t>
      </w:r>
    </w:p>
    <w:p>
      <w:pPr>
        <w:bidi w:val="0"/>
        <w:rPr>
          <w:rFonts w:hint="eastAsia"/>
        </w:rPr>
      </w:pPr>
      <w:r>
        <w:rPr>
          <w:rFonts w:hint="eastAsia"/>
        </w:rPr>
        <w:t>2.本公报部分数据由相关部门提供。</w:t>
      </w:r>
    </w:p>
    <w:p>
      <w:pPr>
        <w:bidi w:val="0"/>
        <w:rPr>
          <w:rFonts w:hint="eastAsia"/>
        </w:rPr>
      </w:pPr>
      <w:r>
        <w:rPr>
          <w:rFonts w:hint="eastAsia"/>
        </w:rPr>
        <w:t>3.地区生产总值、各产业增加值绝对数按现价计算，增长速度按不变价格计算。</w:t>
      </w:r>
    </w:p>
    <w:p>
      <w:pPr>
        <w:bidi w:val="0"/>
        <w:rPr>
          <w:rFonts w:hint="eastAsia"/>
        </w:rPr>
      </w:pPr>
      <w:r>
        <w:rPr>
          <w:rFonts w:hint="eastAsia"/>
        </w:rPr>
        <w:t>4.两年平均增速是指以2019年同期数为基数，采用几何平均的方法计算的增速。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.生产经营性安全事故起数和死亡人数不含高速公路事故。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line="360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2312035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.0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vTxVfVAAAACAEAAA8AAAAAAAAAAQAgAAAAIgAAAGRycy9kb3ducmV2LnhtbFBL&#10;AQIUABQAAAAIAIdO4kAClSD0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D7022"/>
    <w:multiLevelType w:val="multilevel"/>
    <w:tmpl w:val="B6DD7022"/>
    <w:lvl w:ilvl="0" w:tentative="0">
      <w:start w:val="1"/>
      <w:numFmt w:val="chineseCounting"/>
      <w:pStyle w:val="2"/>
      <w:suff w:val="nothing"/>
      <w:lvlText w:val="%1、"/>
      <w:lvlJc w:val="center"/>
      <w:pPr>
        <w:tabs>
          <w:tab w:val="left" w:pos="0"/>
        </w:tabs>
        <w:ind w:left="0" w:firstLine="420"/>
      </w:pPr>
      <w:rPr>
        <w:rFonts w:hint="eastAsia" w:ascii="Times New Roman" w:hAnsi="Times New Roman" w:eastAsia="方正小标宋简体" w:cs="宋体"/>
        <w:sz w:val="44"/>
        <w:szCs w:val="24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 w:cs="宋体"/>
        <w:sz w:val="24"/>
        <w:szCs w:val="24"/>
      </w:rPr>
    </w:lvl>
    <w:lvl w:ilvl="2" w:tentative="0">
      <w:start w:val="1"/>
      <w:numFmt w:val="chineseCounting"/>
      <w:pStyle w:val="4"/>
      <w:suff w:val="nothing"/>
      <w:lvlText w:val="%3、"/>
      <w:lvlJc w:val="left"/>
      <w:pPr>
        <w:tabs>
          <w:tab w:val="left" w:pos="0"/>
        </w:tabs>
        <w:ind w:left="0" w:firstLine="420"/>
      </w:pPr>
      <w:rPr>
        <w:rFonts w:hint="eastAsia" w:ascii="Times New Roman" w:hAnsi="Times New Roman" w:eastAsia="黑体" w:cs="宋体"/>
        <w:sz w:val="32"/>
        <w:szCs w:val="32"/>
      </w:rPr>
    </w:lvl>
    <w:lvl w:ilvl="3" w:tentative="0">
      <w:start w:val="1"/>
      <w:numFmt w:val="decimal"/>
      <w:lvlRestart w:val="2"/>
      <w:pStyle w:val="5"/>
      <w:suff w:val="nothing"/>
      <w:lvlText w:val="图%4 "/>
      <w:lvlJc w:val="left"/>
      <w:pPr>
        <w:tabs>
          <w:tab w:val="left" w:pos="0"/>
        </w:tabs>
        <w:ind w:left="960" w:firstLine="420"/>
      </w:pPr>
      <w:rPr>
        <w:rFonts w:hint="eastAsia" w:ascii="宋体" w:hAnsi="宋体" w:eastAsia="宋体" w:cs="宋体"/>
        <w:sz w:val="28"/>
        <w:szCs w:val="24"/>
      </w:rPr>
    </w:lvl>
    <w:lvl w:ilvl="4" w:tentative="0">
      <w:start w:val="1"/>
      <w:numFmt w:val="decimal"/>
      <w:lvlRestart w:val="2"/>
      <w:pStyle w:val="6"/>
      <w:suff w:val="nothing"/>
      <w:lvlText w:val="表%5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5E29"/>
    <w:rsid w:val="002A7FD1"/>
    <w:rsid w:val="00355568"/>
    <w:rsid w:val="003B3039"/>
    <w:rsid w:val="004E4FDD"/>
    <w:rsid w:val="0073179B"/>
    <w:rsid w:val="00E86B50"/>
    <w:rsid w:val="010E36BE"/>
    <w:rsid w:val="023C38E7"/>
    <w:rsid w:val="03386F9E"/>
    <w:rsid w:val="038043BC"/>
    <w:rsid w:val="03F053EA"/>
    <w:rsid w:val="0402235D"/>
    <w:rsid w:val="04070EBF"/>
    <w:rsid w:val="04A53654"/>
    <w:rsid w:val="04BD39D8"/>
    <w:rsid w:val="053454E7"/>
    <w:rsid w:val="06EE7E91"/>
    <w:rsid w:val="07B75E29"/>
    <w:rsid w:val="07F127A9"/>
    <w:rsid w:val="07F7358F"/>
    <w:rsid w:val="08341CBE"/>
    <w:rsid w:val="09A277C1"/>
    <w:rsid w:val="09ED18B2"/>
    <w:rsid w:val="0ACA3822"/>
    <w:rsid w:val="0B36301C"/>
    <w:rsid w:val="0B8D3BCD"/>
    <w:rsid w:val="0B945BD4"/>
    <w:rsid w:val="0BBB6441"/>
    <w:rsid w:val="0BDE121C"/>
    <w:rsid w:val="0C053FB4"/>
    <w:rsid w:val="0D7446DA"/>
    <w:rsid w:val="0E1E0ACC"/>
    <w:rsid w:val="0ED96308"/>
    <w:rsid w:val="0FAA3873"/>
    <w:rsid w:val="0FB07EA3"/>
    <w:rsid w:val="101C4FBF"/>
    <w:rsid w:val="1024646A"/>
    <w:rsid w:val="10DE0FCA"/>
    <w:rsid w:val="11836D1C"/>
    <w:rsid w:val="129739A4"/>
    <w:rsid w:val="134E39BD"/>
    <w:rsid w:val="13836ECA"/>
    <w:rsid w:val="149E4982"/>
    <w:rsid w:val="14D3386D"/>
    <w:rsid w:val="1579432B"/>
    <w:rsid w:val="15A56366"/>
    <w:rsid w:val="15F221E6"/>
    <w:rsid w:val="18374130"/>
    <w:rsid w:val="18880E4C"/>
    <w:rsid w:val="19042BBC"/>
    <w:rsid w:val="19087FF5"/>
    <w:rsid w:val="193E58CF"/>
    <w:rsid w:val="19F627A5"/>
    <w:rsid w:val="1A54552F"/>
    <w:rsid w:val="1ADE5D1E"/>
    <w:rsid w:val="1B283854"/>
    <w:rsid w:val="1B777A1E"/>
    <w:rsid w:val="1BAF1C11"/>
    <w:rsid w:val="1D287BB4"/>
    <w:rsid w:val="1D3C5874"/>
    <w:rsid w:val="1DB91997"/>
    <w:rsid w:val="1DDA7C52"/>
    <w:rsid w:val="1E722557"/>
    <w:rsid w:val="1EEE2B9E"/>
    <w:rsid w:val="1F0D6E5A"/>
    <w:rsid w:val="20042233"/>
    <w:rsid w:val="20326079"/>
    <w:rsid w:val="20AA7367"/>
    <w:rsid w:val="21211A07"/>
    <w:rsid w:val="21BE3663"/>
    <w:rsid w:val="21CB4521"/>
    <w:rsid w:val="22E81F7E"/>
    <w:rsid w:val="22F74A98"/>
    <w:rsid w:val="22F77E40"/>
    <w:rsid w:val="232061AA"/>
    <w:rsid w:val="23353DAF"/>
    <w:rsid w:val="24713AA0"/>
    <w:rsid w:val="24BE6764"/>
    <w:rsid w:val="25165169"/>
    <w:rsid w:val="255D7F63"/>
    <w:rsid w:val="25DC48F0"/>
    <w:rsid w:val="262006BA"/>
    <w:rsid w:val="26355569"/>
    <w:rsid w:val="27C77D4E"/>
    <w:rsid w:val="288B49B0"/>
    <w:rsid w:val="289C366A"/>
    <w:rsid w:val="28B47777"/>
    <w:rsid w:val="28DF0877"/>
    <w:rsid w:val="295F1FA1"/>
    <w:rsid w:val="2A3C5B63"/>
    <w:rsid w:val="2BA91A6D"/>
    <w:rsid w:val="2BBD62D5"/>
    <w:rsid w:val="2C117D39"/>
    <w:rsid w:val="2CCC69CE"/>
    <w:rsid w:val="2CD0151F"/>
    <w:rsid w:val="2FF224B1"/>
    <w:rsid w:val="2FFB03E2"/>
    <w:rsid w:val="3057367D"/>
    <w:rsid w:val="30E97F96"/>
    <w:rsid w:val="313D4BFE"/>
    <w:rsid w:val="34DB114B"/>
    <w:rsid w:val="34E2413B"/>
    <w:rsid w:val="35A0359E"/>
    <w:rsid w:val="36D331C1"/>
    <w:rsid w:val="372431A9"/>
    <w:rsid w:val="37796941"/>
    <w:rsid w:val="396D1638"/>
    <w:rsid w:val="396F26D5"/>
    <w:rsid w:val="39A711DF"/>
    <w:rsid w:val="39D6476D"/>
    <w:rsid w:val="3A3F654C"/>
    <w:rsid w:val="3B617C79"/>
    <w:rsid w:val="3C4A0BC2"/>
    <w:rsid w:val="3CE13ECB"/>
    <w:rsid w:val="3DC16725"/>
    <w:rsid w:val="3E69729C"/>
    <w:rsid w:val="3E854098"/>
    <w:rsid w:val="3E911C8C"/>
    <w:rsid w:val="3EC511D3"/>
    <w:rsid w:val="3F245E2C"/>
    <w:rsid w:val="3F332551"/>
    <w:rsid w:val="3F503226"/>
    <w:rsid w:val="3F6434ED"/>
    <w:rsid w:val="3F7E2737"/>
    <w:rsid w:val="40280651"/>
    <w:rsid w:val="40CA6BD8"/>
    <w:rsid w:val="4156012F"/>
    <w:rsid w:val="423E2608"/>
    <w:rsid w:val="4263150B"/>
    <w:rsid w:val="43A20537"/>
    <w:rsid w:val="43BB3579"/>
    <w:rsid w:val="44972250"/>
    <w:rsid w:val="449A7DEF"/>
    <w:rsid w:val="45BB3E86"/>
    <w:rsid w:val="45DB3EE1"/>
    <w:rsid w:val="46454EEA"/>
    <w:rsid w:val="47122CBB"/>
    <w:rsid w:val="47CE2EEB"/>
    <w:rsid w:val="481334F1"/>
    <w:rsid w:val="486B2F6E"/>
    <w:rsid w:val="49303694"/>
    <w:rsid w:val="4A1E39A7"/>
    <w:rsid w:val="4ADB1BE3"/>
    <w:rsid w:val="4B1B7B3D"/>
    <w:rsid w:val="4B9E1324"/>
    <w:rsid w:val="4BBC642A"/>
    <w:rsid w:val="4C094780"/>
    <w:rsid w:val="4CB84667"/>
    <w:rsid w:val="4E4A3EEC"/>
    <w:rsid w:val="4E7653C3"/>
    <w:rsid w:val="4ED00D41"/>
    <w:rsid w:val="4FC5317B"/>
    <w:rsid w:val="4FDC45B3"/>
    <w:rsid w:val="50D92815"/>
    <w:rsid w:val="51A22A8A"/>
    <w:rsid w:val="52280F4D"/>
    <w:rsid w:val="53A414A2"/>
    <w:rsid w:val="53F02BCE"/>
    <w:rsid w:val="54235A0E"/>
    <w:rsid w:val="547F6E60"/>
    <w:rsid w:val="54C73613"/>
    <w:rsid w:val="56732E92"/>
    <w:rsid w:val="56B01760"/>
    <w:rsid w:val="56ED07D2"/>
    <w:rsid w:val="570771C4"/>
    <w:rsid w:val="5749164E"/>
    <w:rsid w:val="576E2576"/>
    <w:rsid w:val="577B3483"/>
    <w:rsid w:val="58650D68"/>
    <w:rsid w:val="58BA0251"/>
    <w:rsid w:val="59286AF5"/>
    <w:rsid w:val="59E324F0"/>
    <w:rsid w:val="5ADF4E28"/>
    <w:rsid w:val="5B3255E5"/>
    <w:rsid w:val="5BF65C2B"/>
    <w:rsid w:val="5C3928B7"/>
    <w:rsid w:val="5CFA0839"/>
    <w:rsid w:val="5D2C2D43"/>
    <w:rsid w:val="5D5D12FC"/>
    <w:rsid w:val="5DCB08A5"/>
    <w:rsid w:val="5E8150D6"/>
    <w:rsid w:val="5F035DB0"/>
    <w:rsid w:val="5F7A5FAA"/>
    <w:rsid w:val="5FDA624B"/>
    <w:rsid w:val="5FFC2153"/>
    <w:rsid w:val="600F05EB"/>
    <w:rsid w:val="603051A0"/>
    <w:rsid w:val="60917AA4"/>
    <w:rsid w:val="61E5706A"/>
    <w:rsid w:val="621A7B41"/>
    <w:rsid w:val="630E23AA"/>
    <w:rsid w:val="637A5AA2"/>
    <w:rsid w:val="64B83748"/>
    <w:rsid w:val="66262939"/>
    <w:rsid w:val="66463B4D"/>
    <w:rsid w:val="67DB1AA2"/>
    <w:rsid w:val="67F65BEC"/>
    <w:rsid w:val="6843464A"/>
    <w:rsid w:val="68C420B7"/>
    <w:rsid w:val="694451C5"/>
    <w:rsid w:val="6A593EC0"/>
    <w:rsid w:val="6B025754"/>
    <w:rsid w:val="6B4E542C"/>
    <w:rsid w:val="6B563FF6"/>
    <w:rsid w:val="6B834A11"/>
    <w:rsid w:val="6C786CA8"/>
    <w:rsid w:val="6D2F122B"/>
    <w:rsid w:val="6E0202E6"/>
    <w:rsid w:val="6E4C24B0"/>
    <w:rsid w:val="6E5B7D7F"/>
    <w:rsid w:val="6E775CD9"/>
    <w:rsid w:val="6EC205C7"/>
    <w:rsid w:val="6ED323D2"/>
    <w:rsid w:val="6F3A3369"/>
    <w:rsid w:val="6F522A6C"/>
    <w:rsid w:val="6F64164E"/>
    <w:rsid w:val="6FC43FB0"/>
    <w:rsid w:val="700D1A32"/>
    <w:rsid w:val="70480532"/>
    <w:rsid w:val="705806BC"/>
    <w:rsid w:val="70EA2B6B"/>
    <w:rsid w:val="71512C03"/>
    <w:rsid w:val="71E70EE5"/>
    <w:rsid w:val="72BF3770"/>
    <w:rsid w:val="731362DE"/>
    <w:rsid w:val="732C01C9"/>
    <w:rsid w:val="734419EC"/>
    <w:rsid w:val="748F29C2"/>
    <w:rsid w:val="74D84FF7"/>
    <w:rsid w:val="75983E4F"/>
    <w:rsid w:val="75BB6235"/>
    <w:rsid w:val="76182881"/>
    <w:rsid w:val="76976704"/>
    <w:rsid w:val="76976E5D"/>
    <w:rsid w:val="76BE086D"/>
    <w:rsid w:val="77636925"/>
    <w:rsid w:val="78A5543C"/>
    <w:rsid w:val="78A73A50"/>
    <w:rsid w:val="78B64B6B"/>
    <w:rsid w:val="79BD39DA"/>
    <w:rsid w:val="7A4540E8"/>
    <w:rsid w:val="7A5919B2"/>
    <w:rsid w:val="7A6247C1"/>
    <w:rsid w:val="7A85653F"/>
    <w:rsid w:val="7B2D7E2B"/>
    <w:rsid w:val="7C7243F0"/>
    <w:rsid w:val="7DC64986"/>
    <w:rsid w:val="7E6C4FCC"/>
    <w:rsid w:val="7EA50E38"/>
    <w:rsid w:val="7F02303B"/>
    <w:rsid w:val="7FCA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pageBreakBefore/>
      <w:numPr>
        <w:ilvl w:val="0"/>
        <w:numId w:val="1"/>
      </w:numPr>
      <w:spacing w:before="140" w:after="140"/>
      <w:ind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numPr>
        <w:ilvl w:val="1"/>
        <w:numId w:val="1"/>
      </w:numPr>
      <w:spacing w:before="80" w:after="80"/>
      <w:ind w:firstLineChars="0"/>
      <w:outlineLvl w:val="1"/>
    </w:pPr>
    <w:rPr>
      <w:rFonts w:eastAsia="楷体"/>
      <w:b/>
    </w:rPr>
  </w:style>
  <w:style w:type="paragraph" w:styleId="4">
    <w:name w:val="heading 3"/>
    <w:next w:val="1"/>
    <w:unhideWhenUsed/>
    <w:qFormat/>
    <w:uiPriority w:val="0"/>
    <w:pPr>
      <w:keepNext/>
      <w:keepLines/>
      <w:numPr>
        <w:ilvl w:val="2"/>
        <w:numId w:val="1"/>
      </w:numPr>
      <w:spacing w:before="300" w:after="300"/>
      <w:ind w:firstLine="0"/>
      <w:jc w:val="center"/>
      <w:outlineLvl w:val="2"/>
    </w:pPr>
    <w:rPr>
      <w:rFonts w:ascii="Times New Roman" w:hAnsi="Times New Roman" w:eastAsia="黑体" w:cstheme="minorBidi"/>
      <w:sz w:val="32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numPr>
        <w:ilvl w:val="3"/>
        <w:numId w:val="1"/>
      </w:numPr>
      <w:spacing w:after="20" w:line="240" w:lineRule="auto"/>
      <w:ind w:firstLine="0" w:firstLineChars="0"/>
      <w:jc w:val="center"/>
      <w:outlineLvl w:val="3"/>
    </w:pPr>
    <w:rPr>
      <w:rFonts w:ascii="Times New Roman" w:hAnsi="Times New Roman" w:eastAsia="宋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after="100" w:line="500" w:lineRule="exact"/>
      <w:ind w:firstLine="0" w:firstLineChars="0"/>
      <w:jc w:val="center"/>
      <w:outlineLvl w:val="4"/>
    </w:pPr>
    <w:rPr>
      <w:rFonts w:ascii="Times New Roman" w:hAnsi="Times New Roman" w:eastAsia="宋体"/>
      <w:b/>
      <w:sz w:val="28"/>
      <w:szCs w:val="21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toc 5"/>
    <w:basedOn w:val="1"/>
    <w:next w:val="1"/>
    <w:unhideWhenUsed/>
    <w:qFormat/>
    <w:uiPriority w:val="39"/>
    <w:pPr>
      <w:ind w:left="1680" w:leftChars="8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14">
    <w:name w:val="toc 3"/>
    <w:basedOn w:val="1"/>
    <w:next w:val="1"/>
    <w:qFormat/>
    <w:uiPriority w:val="39"/>
    <w:pPr>
      <w:ind w:left="840" w:leftChars="400"/>
    </w:pPr>
  </w:style>
  <w:style w:type="paragraph" w:styleId="15">
    <w:name w:val="toc 8"/>
    <w:basedOn w:val="1"/>
    <w:next w:val="1"/>
    <w:unhideWhenUsed/>
    <w:qFormat/>
    <w:uiPriority w:val="39"/>
    <w:pPr>
      <w:ind w:left="2940" w:leftChars="14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39"/>
    <w:pPr>
      <w:ind w:firstLine="0" w:firstLineChars="0"/>
    </w:pPr>
  </w:style>
  <w:style w:type="paragraph" w:styleId="19">
    <w:name w:val="toc 4"/>
    <w:basedOn w:val="1"/>
    <w:next w:val="1"/>
    <w:qFormat/>
    <w:uiPriority w:val="39"/>
    <w:pPr>
      <w:ind w:left="1260" w:leftChars="600"/>
    </w:pPr>
  </w:style>
  <w:style w:type="paragraph" w:styleId="20">
    <w:name w:val="toc 6"/>
    <w:basedOn w:val="1"/>
    <w:next w:val="1"/>
    <w:unhideWhenUsed/>
    <w:qFormat/>
    <w:uiPriority w:val="39"/>
    <w:pPr>
      <w:ind w:left="2100" w:leftChars="1000"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21">
    <w:name w:val="toc 2"/>
    <w:basedOn w:val="1"/>
    <w:next w:val="1"/>
    <w:qFormat/>
    <w:uiPriority w:val="39"/>
    <w:pPr>
      <w:ind w:firstLine="0" w:firstLineChars="0"/>
    </w:pPr>
  </w:style>
  <w:style w:type="paragraph" w:styleId="22">
    <w:name w:val="toc 9"/>
    <w:basedOn w:val="1"/>
    <w:next w:val="1"/>
    <w:unhideWhenUsed/>
    <w:qFormat/>
    <w:uiPriority w:val="39"/>
    <w:pPr>
      <w:ind w:left="3360" w:leftChars="1600" w:firstLine="0" w:firstLineChars="0"/>
    </w:pPr>
    <w:rPr>
      <w:rFonts w:asciiTheme="minorHAnsi" w:hAnsiTheme="minorHAnsi" w:eastAsiaTheme="minorEastAsia"/>
      <w:sz w:val="21"/>
      <w:szCs w:val="2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7">
    <w:name w:val="大标题"/>
    <w:basedOn w:val="1"/>
    <w:next w:val="1"/>
    <w:qFormat/>
    <w:uiPriority w:val="0"/>
    <w:pPr>
      <w:keepNext/>
      <w:keepLines/>
      <w:pageBreakBefore/>
      <w:spacing w:after="280" w:line="700" w:lineRule="exact"/>
      <w:ind w:firstLine="0" w:firstLineChars="0"/>
      <w:jc w:val="center"/>
      <w:outlineLvl w:val="3"/>
    </w:pPr>
    <w:rPr>
      <w:rFonts w:hint="eastAsia" w:eastAsia="方正小标宋简体"/>
      <w:sz w:val="44"/>
    </w:rPr>
  </w:style>
  <w:style w:type="character" w:customStyle="1" w:styleId="28">
    <w:name w:val="标题 1 字符"/>
    <w:link w:val="2"/>
    <w:qFormat/>
    <w:uiPriority w:val="0"/>
    <w:rPr>
      <w:rFonts w:ascii="Times New Roman" w:hAnsi="Times New Roman" w:eastAsia="方正小标宋简体"/>
      <w:kern w:val="44"/>
      <w:sz w:val="44"/>
    </w:rPr>
  </w:style>
  <w:style w:type="paragraph" w:customStyle="1" w:styleId="29">
    <w:name w:val="图片表格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ind w:firstLine="0" w:firstLineChars="0"/>
      <w:jc w:val="center"/>
    </w:pPr>
    <w:rPr>
      <w:rFonts w:hint="eastAsia" w:ascii="Times New Roman" w:hAnsi="Times New Roman" w:eastAsia="宋体"/>
      <w:sz w:val="24"/>
    </w:rPr>
  </w:style>
  <w:style w:type="character" w:customStyle="1" w:styleId="30">
    <w:name w:val="标题 2 字符"/>
    <w:link w:val="3"/>
    <w:qFormat/>
    <w:uiPriority w:val="0"/>
    <w:rPr>
      <w:rFonts w:ascii="Times New Roman" w:hAnsi="Times New Roman" w:eastAsia="楷体"/>
      <w:b/>
    </w:rPr>
  </w:style>
  <w:style w:type="character" w:customStyle="1" w:styleId="31">
    <w:name w:val="font11"/>
    <w:basedOn w:val="2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chart" Target="charts/chart13.xml"/><Relationship Id="rId18" Type="http://schemas.openxmlformats.org/officeDocument/2006/relationships/chart" Target="charts/chart12.xml"/><Relationship Id="rId17" Type="http://schemas.openxmlformats.org/officeDocument/2006/relationships/chart" Target="charts/chart11.xml"/><Relationship Id="rId16" Type="http://schemas.openxmlformats.org/officeDocument/2006/relationships/chart" Target="charts/chart10.xml"/><Relationship Id="rId15" Type="http://schemas.openxmlformats.org/officeDocument/2006/relationships/chart" Target="charts/chart9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22787\Desktop\2021-2022&#20844;&#25253;&#35745;&#31639;&#12289;&#30011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'[2021-2022公报计算、画图.xlsx]地区生产总值'!$B$1</c:f>
              <c:strCache>
                <c:ptCount val="1"/>
                <c:pt idx="0">
                  <c:v>地区生产总值（万元）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'[2021-2022公报计算、画图.xlsx]地区生产总值'!$A$2:$A$12</c15:sqref>
                  </c15:fullRef>
                </c:ext>
              </c:extLst>
              <c:f>'[2021-2022公报计算、画图.xlsx]地区生产总值'!$A$8:$A$12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地区生产总值!$B$2:$B$12</c15:sqref>
                  </c15:fullRef>
                </c:ext>
              </c:extLst>
              <c:f>'[2021-2022公报计算、画图.xlsx]地区生产总值'!$B$8:$B$12</c:f>
              <c:numCache>
                <c:formatCode>0_ </c:formatCode>
                <c:ptCount val="5"/>
                <c:pt idx="0">
                  <c:v>210831.05</c:v>
                </c:pt>
                <c:pt idx="1">
                  <c:v>215600.8</c:v>
                </c:pt>
                <c:pt idx="2">
                  <c:v>221522</c:v>
                </c:pt>
                <c:pt idx="3">
                  <c:v>245106</c:v>
                </c:pt>
                <c:pt idx="4">
                  <c:v>280806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'[2021-2022公报计算、画图.xlsx]地区生产总值'!$C$1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地区生产总值!$C$2:$C$12</c15:sqref>
                  </c15:fullRef>
                </c:ext>
              </c:extLst>
              <c:f>'[2021-2022公报计算、画图.xlsx]地区生产总值'!$C$8:$C$12</c:f>
              <c:numCache>
                <c:formatCode>0.00_ </c:formatCode>
                <c:ptCount val="5"/>
                <c:pt idx="0">
                  <c:v>8.90000000000001</c:v>
                </c:pt>
                <c:pt idx="1">
                  <c:v>-1.5</c:v>
                </c:pt>
                <c:pt idx="2">
                  <c:v>3.8</c:v>
                </c:pt>
                <c:pt idx="3">
                  <c:v>5.3</c:v>
                </c:pt>
                <c:pt idx="4">
                  <c:v>6.59999999999999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39298064956761"/>
          <c:y val="0.0538581202244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'[2021-2022公报计算、画图.xlsx]财政收入'!$B$1</c:f>
              <c:strCache>
                <c:ptCount val="1"/>
                <c:pt idx="0">
                  <c:v>财政总收入（亿元）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'[2021-2022公报计算、画图.xlsx]财政收入'!$A$2:$A$6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'[2021-2022公报计算、画图.xlsx]财政收入'!$B$2:$B$6</c:f>
              <c:numCache>
                <c:formatCode>0.00_ </c:formatCode>
                <c:ptCount val="5"/>
                <c:pt idx="0">
                  <c:v>1.01</c:v>
                </c:pt>
                <c:pt idx="1">
                  <c:v>1.19</c:v>
                </c:pt>
                <c:pt idx="2">
                  <c:v>1.25</c:v>
                </c:pt>
                <c:pt idx="3">
                  <c:v>1.5</c:v>
                </c:pt>
                <c:pt idx="4">
                  <c:v>1.52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'[2021-2022公报计算、画图.xlsx]财政收入'!$C$1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'[2021-2022公报计算、画图.xlsx]财政收入'!$A$2:$A$6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'[2021-2022公报计算、画图.xlsx]财政收入'!$C$2:$C$6</c:f>
              <c:numCache>
                <c:formatCode>0.00_ </c:formatCode>
                <c:ptCount val="5"/>
                <c:pt idx="0">
                  <c:v>11.2</c:v>
                </c:pt>
                <c:pt idx="1">
                  <c:v>8.6</c:v>
                </c:pt>
                <c:pt idx="2">
                  <c:v>5</c:v>
                </c:pt>
                <c:pt idx="3">
                  <c:v>19.7</c:v>
                </c:pt>
                <c:pt idx="4">
                  <c:v>1.4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965217423696"/>
          <c:y val="0.03389746393432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'[2021-2022公报计算、画图.xlsx]储蓄'!$B$1</c:f>
              <c:strCache>
                <c:ptCount val="1"/>
                <c:pt idx="0">
                  <c:v>居民储蓄存款（万元）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'[2021-2022公报计算、画图.xlsx]储蓄'!$A$2:$A$6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'[2021-2022公报计算、画图.xlsx]储蓄'!$B$2:$B$6</c:f>
              <c:numCache>
                <c:formatCode>0_ </c:formatCode>
                <c:ptCount val="5"/>
                <c:pt idx="0">
                  <c:v>205578.11</c:v>
                </c:pt>
                <c:pt idx="1">
                  <c:v>219820.87</c:v>
                </c:pt>
                <c:pt idx="2">
                  <c:v>255038.64</c:v>
                </c:pt>
                <c:pt idx="3">
                  <c:v>295490.261221</c:v>
                </c:pt>
                <c:pt idx="4">
                  <c:v>338852.757005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'[2021-2022公报计算、画图.xlsx]储蓄'!$C$1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'[2021-2022公报计算、画图.xlsx]储蓄'!$A$2:$A$6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'[2021-2022公报计算、画图.xlsx]储蓄'!$C$2:$C$6</c:f>
              <c:numCache>
                <c:formatCode>0.00_ </c:formatCode>
                <c:ptCount val="5"/>
                <c:pt idx="0">
                  <c:v>3.88</c:v>
                </c:pt>
                <c:pt idx="1">
                  <c:v>6.92815008368353</c:v>
                </c:pt>
                <c:pt idx="2">
                  <c:v>16.0211221072867</c:v>
                </c:pt>
                <c:pt idx="3">
                  <c:v>15.8609774663949</c:v>
                </c:pt>
                <c:pt idx="4">
                  <c:v>14.6747630885773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88765670202507"/>
          <c:y val="0.0202183582693085"/>
          <c:w val="0.680810028929605"/>
          <c:h val="0.08916295996765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'[2021-2022公报计算、画图.xlsx]居民收入消费2'!$B$1</c:f>
              <c:strCache>
                <c:ptCount val="1"/>
                <c:pt idx="0">
                  <c:v>全县农村常住居民人均可支配收入（元）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'[2021-2022公报计算、画图.xlsx]居民收入消费2'!$A$2:$A$6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'[2021-2022公报计算、画图.xlsx]居民收入消费2'!$B$2:$B$6</c:f>
              <c:numCache>
                <c:formatCode>0_ </c:formatCode>
                <c:ptCount val="5"/>
                <c:pt idx="0">
                  <c:v>3783</c:v>
                </c:pt>
                <c:pt idx="1">
                  <c:v>4267</c:v>
                </c:pt>
                <c:pt idx="2">
                  <c:v>4962</c:v>
                </c:pt>
                <c:pt idx="3">
                  <c:v>5980</c:v>
                </c:pt>
                <c:pt idx="4">
                  <c:v>7265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'[2021-2022公报计算、画图.xlsx]居民收入消费2'!$C$1</c:f>
              <c:strCache>
                <c:ptCount val="1"/>
                <c:pt idx="0">
                  <c:v>增长速度（%）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'[2021-2022公报计算、画图.xlsx]居民收入消费2'!$A$2:$A$6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'[2021-2022公报计算、画图.xlsx]居民收入消费2'!$C$2:$C$6</c:f>
              <c:numCache>
                <c:formatCode>0.00_ </c:formatCode>
                <c:ptCount val="5"/>
                <c:pt idx="0">
                  <c:v>12.1</c:v>
                </c:pt>
                <c:pt idx="1">
                  <c:v>12.8</c:v>
                </c:pt>
                <c:pt idx="2">
                  <c:v>16.3</c:v>
                </c:pt>
                <c:pt idx="3">
                  <c:v>20.5</c:v>
                </c:pt>
                <c:pt idx="4">
                  <c:v>21.5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5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79015722935128"/>
          <c:y val="0.02560793704390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'[2021-2022公报计算、画图.xlsx]居民收入消费1'!$B$1</c:f>
              <c:strCache>
                <c:ptCount val="1"/>
                <c:pt idx="0">
                  <c:v>全县城镇常住居民人均可支配收入（元）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'[2021-2022公报计算、画图.xlsx]居民收入消费1'!$A$2:$A$6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'[2021-2022公报计算、画图.xlsx]居民收入消费1'!$B$2:$B$6</c:f>
              <c:numCache>
                <c:formatCode>0_ </c:formatCode>
                <c:ptCount val="5"/>
                <c:pt idx="0">
                  <c:v>25351</c:v>
                </c:pt>
                <c:pt idx="1">
                  <c:v>27125</c:v>
                </c:pt>
                <c:pt idx="2">
                  <c:v>29024</c:v>
                </c:pt>
                <c:pt idx="3">
                  <c:v>30359</c:v>
                </c:pt>
                <c:pt idx="4">
                  <c:v>32271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'[2021-2022公报计算、画图.xlsx]居民收入消费1'!$C$1</c:f>
              <c:strCache>
                <c:ptCount val="1"/>
                <c:pt idx="0">
                  <c:v>增长速度（%）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'[2021-2022公报计算、画图.xlsx]居民收入消费1'!$A$2:$A$6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'[2021-2022公报计算、画图.xlsx]居民收入消费1'!$C$2:$C$6</c:f>
              <c:numCache>
                <c:formatCode>0.00_ </c:formatCode>
                <c:ptCount val="5"/>
                <c:pt idx="0">
                  <c:v>7.5</c:v>
                </c:pt>
                <c:pt idx="1">
                  <c:v>7</c:v>
                </c:pt>
                <c:pt idx="2">
                  <c:v>7</c:v>
                </c:pt>
                <c:pt idx="3">
                  <c:v>4.6</c:v>
                </c:pt>
                <c:pt idx="4">
                  <c:v>6.3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2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06691711363286"/>
          <c:y val="0.01469002357848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841795478882"/>
          <c:y val="0.141663427196141"/>
          <c:w val="0.883893839225831"/>
          <c:h val="0.764918357248887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'[2021-2022公报计算、画图.xlsx]地区生产总值占比'!$B$1</c:f>
              <c:strCache>
                <c:ptCount val="1"/>
                <c:pt idx="0">
                  <c:v>第一产业（%）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'[2021-2022公报计算、画图.xlsx]地区生产总值占比'!$A$2:$A$6</c15:sqref>
                  </c15:fullRef>
                </c:ext>
              </c:extLst>
              <c:f>'[2021-2022公报计算、画图.xlsx]地区生产总值占比'!$A$2:$A$6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地区生产总值占比!$B$2:$B$6</c15:sqref>
                  </c15:fullRef>
                </c:ext>
              </c:extLst>
              <c:f>'[2021-2022公报计算、画图.xlsx]地区生产总值占比'!$B$2:$B$6</c:f>
              <c:numCache>
                <c:formatCode>0.00_ </c:formatCode>
                <c:ptCount val="5"/>
                <c:pt idx="0">
                  <c:v>15.0620603559106</c:v>
                </c:pt>
                <c:pt idx="1">
                  <c:v>14.6051869937403</c:v>
                </c:pt>
                <c:pt idx="2">
                  <c:v>13.6528200359332</c:v>
                </c:pt>
                <c:pt idx="3">
                  <c:v>18.1713217954681</c:v>
                </c:pt>
                <c:pt idx="4">
                  <c:v>16.3465168123188</c:v>
                </c:pt>
              </c:numCache>
            </c:numRef>
          </c:val>
        </c:ser>
        <c:ser>
          <c:idx val="2"/>
          <c:order val="1"/>
          <c:tx>
            <c:strRef>
              <c:f>'[2021-2022公报计算、画图.xlsx]地区生产总值占比'!$C$1</c:f>
              <c:strCache>
                <c:ptCount val="1"/>
                <c:pt idx="0">
                  <c:v>第二产业（%）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'[2021-2022公报计算、画图.xlsx]地区生产总值占比'!$A$2:$A$6</c15:sqref>
                  </c15:fullRef>
                </c:ext>
              </c:extLst>
              <c:f>'[2021-2022公报计算、画图.xlsx]地区生产总值占比'!$A$2:$A$6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地区生产总值占比!$C$2:$C$6</c15:sqref>
                  </c15:fullRef>
                </c:ext>
              </c:extLst>
              <c:f>'[2021-2022公报计算、画图.xlsx]地区生产总值占比'!$C$2:$C$6</c:f>
              <c:numCache>
                <c:formatCode>0.00_ </c:formatCode>
                <c:ptCount val="5"/>
                <c:pt idx="0">
                  <c:v>26.8133038278754</c:v>
                </c:pt>
                <c:pt idx="1">
                  <c:v>18.660413133903</c:v>
                </c:pt>
                <c:pt idx="2">
                  <c:v>18.6184667888517</c:v>
                </c:pt>
                <c:pt idx="3">
                  <c:v>20.9831664667532</c:v>
                </c:pt>
                <c:pt idx="4">
                  <c:v>26.5047755389842</c:v>
                </c:pt>
              </c:numCache>
            </c:numRef>
          </c:val>
        </c:ser>
        <c:ser>
          <c:idx val="3"/>
          <c:order val="2"/>
          <c:tx>
            <c:strRef>
              <c:f>'[2021-2022公报计算、画图.xlsx]地区生产总值占比'!$D$1</c:f>
              <c:strCache>
                <c:ptCount val="1"/>
                <c:pt idx="0">
                  <c:v>第三产业（%）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 cap="sq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'[2021-2022公报计算、画图.xlsx]地区生产总值占比'!$A$2:$A$6</c15:sqref>
                  </c15:fullRef>
                </c:ext>
              </c:extLst>
              <c:f>'[2021-2022公报计算、画图.xlsx]地区生产总值占比'!$A$2:$A$6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地区生产总值占比!$D$2:$D$6</c15:sqref>
                  </c15:fullRef>
                </c:ext>
              </c:extLst>
              <c:f>'[2021-2022公报计算、画图.xlsx]地区生产总值占比'!$D$2:$D$6</c:f>
              <c:numCache>
                <c:formatCode>0.00_ </c:formatCode>
                <c:ptCount val="5"/>
                <c:pt idx="0">
                  <c:v>58.124635816214</c:v>
                </c:pt>
                <c:pt idx="1">
                  <c:v>66.7343998723567</c:v>
                </c:pt>
                <c:pt idx="2">
                  <c:v>67.7287131752151</c:v>
                </c:pt>
                <c:pt idx="3">
                  <c:v>60.8455117377788</c:v>
                </c:pt>
                <c:pt idx="4">
                  <c:v>57.148707648697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100"/>
        <c:axId val="421477352"/>
        <c:axId val="445514538"/>
      </c:barChart>
      <c:catAx>
        <c:axId val="4214773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sq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5514538"/>
        <c:crosses val="autoZero"/>
        <c:auto val="1"/>
        <c:lblAlgn val="ctr"/>
        <c:lblOffset val="100"/>
        <c:noMultiLvlLbl val="0"/>
      </c:catAx>
      <c:valAx>
        <c:axId val="44551453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1477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06634787806336"/>
          <c:y val="0.00629770992366412"/>
          <c:w val="0.820442319187089"/>
          <c:h val="0.11755725190839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200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'[2021-2022公报计算、画图.xlsx]城镇化率'!$B$1</c:f>
              <c:strCache>
                <c:ptCount val="1"/>
                <c:pt idx="0">
                  <c:v>常住人口（人）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'[2021-2022公报计算、画图.xlsx]城镇化率'!$A$2:$A$11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'[2021-2022公报计算、画图.xlsx]城镇化率'!$B$2:$B$11</c:f>
              <c:numCache>
                <c:formatCode>0_ </c:formatCode>
                <c:ptCount val="10"/>
                <c:pt idx="0">
                  <c:v>136030</c:v>
                </c:pt>
                <c:pt idx="1">
                  <c:v>131519</c:v>
                </c:pt>
                <c:pt idx="2">
                  <c:v>127558</c:v>
                </c:pt>
                <c:pt idx="3">
                  <c:v>123709</c:v>
                </c:pt>
                <c:pt idx="4">
                  <c:v>120017</c:v>
                </c:pt>
                <c:pt idx="5">
                  <c:v>116721</c:v>
                </c:pt>
                <c:pt idx="6">
                  <c:v>112503</c:v>
                </c:pt>
                <c:pt idx="7">
                  <c:v>108466</c:v>
                </c:pt>
                <c:pt idx="8">
                  <c:v>104156</c:v>
                </c:pt>
                <c:pt idx="9">
                  <c:v>98509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'[2021-2022公报计算、画图.xlsx]城镇化率'!$C$1</c:f>
              <c:strCache>
                <c:ptCount val="1"/>
                <c:pt idx="0">
                  <c:v>城镇化率（%）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'[2021-2022公报计算、画图.xlsx]城镇化率'!$A$2:$A$11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'[2021-2022公报计算、画图.xlsx]城镇化率'!$C$2:$C$11</c:f>
              <c:numCache>
                <c:formatCode>0.00_ </c:formatCode>
                <c:ptCount val="10"/>
                <c:pt idx="0">
                  <c:v>38.2665588473131</c:v>
                </c:pt>
                <c:pt idx="1">
                  <c:v>39.8398710452482</c:v>
                </c:pt>
                <c:pt idx="2">
                  <c:v>40.8559243638188</c:v>
                </c:pt>
                <c:pt idx="3">
                  <c:v>42.226515451584</c:v>
                </c:pt>
                <c:pt idx="4">
                  <c:v>43.4646758375897</c:v>
                </c:pt>
                <c:pt idx="5">
                  <c:v>44.5703857917598</c:v>
                </c:pt>
                <c:pt idx="6">
                  <c:v>45.8823320267015</c:v>
                </c:pt>
                <c:pt idx="7">
                  <c:v>47.381752069773</c:v>
                </c:pt>
                <c:pt idx="8">
                  <c:v>48.1858</c:v>
                </c:pt>
                <c:pt idx="9">
                  <c:v>49.1762174014557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80"/>
          <c:min val="30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3962468422952"/>
          <c:y val="0.021060549078601"/>
          <c:w val="0.516780945507037"/>
          <c:h val="0.0960887551711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980617807389"/>
          <c:y val="0.189337730145644"/>
          <c:w val="0.855311932162326"/>
          <c:h val="0.781258587524045"/>
        </c:manualLayout>
      </c:layout>
      <c:lineChart>
        <c:grouping val="standard"/>
        <c:varyColors val="0"/>
        <c:ser>
          <c:idx val="2"/>
          <c:order val="0"/>
          <c:tx>
            <c:strRef>
              <c:f>'[2021-2022公报计算、画图.xlsx]工业'!$B$1</c:f>
              <c:strCache>
                <c:ptCount val="1"/>
                <c:pt idx="0">
                  <c:v>规模以上工业增加值增长速度（%）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0.13053036548502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'[2021-2022公报计算、画图.xlsx]工业'!$A$2:$A$7</c15:sqref>
                  </c15:fullRef>
                </c:ext>
              </c:extLst>
              <c:f>'[2021-2022公报计算、画图.xlsx]工业'!$A$3:$A$7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工业!$B$2:$B$7</c15:sqref>
                  </c15:fullRef>
                </c:ext>
              </c:extLst>
              <c:f>'[2021-2022公报计算、画图.xlsx]工业'!$B$3:$B$7</c:f>
              <c:numCache>
                <c:formatCode>0.00_ </c:formatCode>
                <c:ptCount val="5"/>
                <c:pt idx="0">
                  <c:v>3.2</c:v>
                </c:pt>
                <c:pt idx="1">
                  <c:v>-44.09</c:v>
                </c:pt>
                <c:pt idx="2">
                  <c:v>0.4</c:v>
                </c:pt>
                <c:pt idx="3">
                  <c:v>21.3</c:v>
                </c:pt>
                <c:pt idx="4">
                  <c:v>10.1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55559167"/>
        <c:axId val="982675072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7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86860639849324"/>
          <c:y val="0.00766675185279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29406084017383"/>
          <c:y val="0.201130856219709"/>
          <c:w val="0.824741670690488"/>
          <c:h val="0.70219709208400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'[2021-2022公报计算、画图.xlsx]服务业'!$B$1</c:f>
              <c:strCache>
                <c:ptCount val="1"/>
                <c:pt idx="0">
                  <c:v>服务业增加值（万元）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'[2021-2022公报计算、画图.xlsx]服务业'!$A$2:$A$6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'[2021-2022公报计算、画图.xlsx]服务业'!$B$2:$B$6</c:f>
              <c:numCache>
                <c:formatCode>0_ </c:formatCode>
                <c:ptCount val="5"/>
                <c:pt idx="0">
                  <c:v>122545</c:v>
                </c:pt>
                <c:pt idx="1">
                  <c:v>143880</c:v>
                </c:pt>
                <c:pt idx="2">
                  <c:v>150034</c:v>
                </c:pt>
                <c:pt idx="3">
                  <c:v>149136</c:v>
                </c:pt>
                <c:pt idx="4">
                  <c:v>160477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'[2021-2022公报计算、画图.xlsx]服务业'!$C$1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'[2021-2022公报计算、画图.xlsx]服务业'!$A$2:$A$6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'[2021-2022公报计算、画图.xlsx]服务业'!$C$2:$C$6</c:f>
              <c:numCache>
                <c:formatCode>0.00_ </c:formatCode>
                <c:ptCount val="5"/>
                <c:pt idx="0">
                  <c:v>11.4</c:v>
                </c:pt>
                <c:pt idx="1">
                  <c:v>9.6</c:v>
                </c:pt>
                <c:pt idx="2">
                  <c:v>4.5</c:v>
                </c:pt>
                <c:pt idx="3">
                  <c:v>2</c:v>
                </c:pt>
                <c:pt idx="4">
                  <c:v>6.5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35279951836243"/>
          <c:y val="0.0519742143432716"/>
          <c:w val="0.579169175195665"/>
          <c:h val="0.1134165995165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29406084017383"/>
          <c:y val="0.201130856219709"/>
          <c:w val="0.824741670690488"/>
          <c:h val="0.70219709208400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'[2021-2022公报计算、画图.xlsx]电信'!$B$1</c:f>
              <c:strCache>
                <c:ptCount val="1"/>
                <c:pt idx="0">
                  <c:v>在网移动电话（部）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'[2021-2022公报计算、画图.xlsx]电信'!$A$2:$A$6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'[2021-2022公报计算、画图.xlsx]电信'!$B$2:$B$6</c:f>
              <c:numCache>
                <c:formatCode>0_ </c:formatCode>
                <c:ptCount val="5"/>
                <c:pt idx="0">
                  <c:v>96584</c:v>
                </c:pt>
                <c:pt idx="1">
                  <c:v>100945</c:v>
                </c:pt>
                <c:pt idx="2">
                  <c:v>101070</c:v>
                </c:pt>
                <c:pt idx="3">
                  <c:v>102393</c:v>
                </c:pt>
                <c:pt idx="4">
                  <c:v>109877</c:v>
                </c:pt>
              </c:numCache>
            </c:numRef>
          </c:val>
        </c:ser>
        <c:ser>
          <c:idx val="2"/>
          <c:order val="1"/>
          <c:tx>
            <c:strRef>
              <c:f>'[2021-2022公报计算、画图.xlsx]电信'!$C$1</c:f>
              <c:strCache>
                <c:ptCount val="1"/>
                <c:pt idx="0">
                  <c:v>固定宽带用户（户）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 w="12700" cap="rnd" cmpd="sng">
              <a:solidFill>
                <a:schemeClr val="tx1"/>
              </a:solidFill>
              <a:prstDash val="solid"/>
              <a:round/>
              <a:headEnd type="diamond"/>
              <a:tailEnd type="diamond"/>
            </a:ln>
            <a:effectLst/>
            <a:sp3d contourW="12700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'[2021-2022公报计算、画图.xlsx]电信'!$A$2:$A$6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'[2021-2022公报计算、画图.xlsx]电信'!$C$2:$C$6</c:f>
              <c:numCache>
                <c:formatCode>General</c:formatCode>
                <c:ptCount val="5"/>
                <c:pt idx="0">
                  <c:v>20928</c:v>
                </c:pt>
                <c:pt idx="1">
                  <c:v>23724</c:v>
                </c:pt>
                <c:pt idx="2">
                  <c:v>28239</c:v>
                </c:pt>
                <c:pt idx="3">
                  <c:v>33505</c:v>
                </c:pt>
                <c:pt idx="4">
                  <c:v>37000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64807066480707"/>
          <c:y val="0.0299864577287677"/>
          <c:w val="0.725127847512785"/>
          <c:h val="0.1934610176049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43891839690971"/>
          <c:y val="0.261690647482014"/>
          <c:w val="0.824741670690488"/>
          <c:h val="0.668453237410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'[2021-2022公报计算、画图.xlsx]贸易'!$B$1</c:f>
              <c:strCache>
                <c:ptCount val="1"/>
                <c:pt idx="0">
                  <c:v>社会消费品零售总额（万元）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'[2021-2022公报计算、画图.xlsx]贸易'!$A$2:$A$6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'[2021-2022公报计算、画图.xlsx]贸易'!$B$2:$B$6</c:f>
              <c:numCache>
                <c:formatCode>0.00_ </c:formatCode>
                <c:ptCount val="5"/>
                <c:pt idx="0">
                  <c:v>126314</c:v>
                </c:pt>
                <c:pt idx="1">
                  <c:v>135281.3</c:v>
                </c:pt>
                <c:pt idx="2">
                  <c:v>145156.8</c:v>
                </c:pt>
                <c:pt idx="3">
                  <c:v>147021.8</c:v>
                </c:pt>
                <c:pt idx="4">
                  <c:v>180466.2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'[2021-2022公报计算、画图.xlsx]贸易'!$C$1</c:f>
              <c:strCache>
                <c:ptCount val="1"/>
                <c:pt idx="0">
                  <c:v>增长速度（%）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'[2021-2022公报计算、画图.xlsx]贸易'!$A$2:$A$6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'[2021-2022公报计算、画图.xlsx]贸易'!$C$2:$C$6</c:f>
              <c:numCache>
                <c:formatCode>0.00_ </c:formatCode>
                <c:ptCount val="5"/>
                <c:pt idx="0">
                  <c:v>7.3</c:v>
                </c:pt>
                <c:pt idx="1">
                  <c:v>7.1</c:v>
                </c:pt>
                <c:pt idx="2">
                  <c:v>7.3</c:v>
                </c:pt>
                <c:pt idx="3">
                  <c:v>-2.5</c:v>
                </c:pt>
                <c:pt idx="4">
                  <c:v>22.8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40"/>
          <c:min val="-5"/>
        </c:scaling>
        <c:delete val="0"/>
        <c:axPos val="r"/>
        <c:numFmt formatCode="0.0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86211184349542"/>
          <c:y val="0.05508146049495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61805890873974"/>
          <c:y val="0.17864829961257"/>
          <c:w val="0.824741670690488"/>
          <c:h val="0.7354857224852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'[2021-2022公报计算、画图.xlsx]投资'!$B$1</c:f>
              <c:strCache>
                <c:ptCount val="1"/>
                <c:pt idx="0">
                  <c:v>本年完成投资（万元）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'[2021-2022公报计算、画图.xlsx]投资'!$A$2:$A$6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'[2021-2022公报计算、画图.xlsx]投资'!$B$2:$B$6</c:f>
              <c:numCache>
                <c:formatCode>General</c:formatCode>
                <c:ptCount val="5"/>
                <c:pt idx="0">
                  <c:v>203285</c:v>
                </c:pt>
                <c:pt idx="1">
                  <c:v>79425</c:v>
                </c:pt>
                <c:pt idx="2">
                  <c:v>61216</c:v>
                </c:pt>
                <c:pt idx="3">
                  <c:v>71414</c:v>
                </c:pt>
                <c:pt idx="4">
                  <c:v>81514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-27"/>
        <c:axId val="855559167"/>
        <c:axId val="982675072"/>
      </c:barChart>
      <c:lineChart>
        <c:grouping val="standard"/>
        <c:varyColors val="0"/>
        <c:ser>
          <c:idx val="2"/>
          <c:order val="1"/>
          <c:tx>
            <c:strRef>
              <c:f>'[2021-2022公报计算、画图.xlsx]投资'!$C$1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'[2021-2022公报计算、画图.xlsx]投资'!$A$2:$A$6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'[2021-2022公报计算、画图.xlsx]投资'!$C$2:$C$6</c:f>
              <c:numCache>
                <c:formatCode>General</c:formatCode>
                <c:ptCount val="5"/>
                <c:pt idx="0">
                  <c:v>24.8</c:v>
                </c:pt>
                <c:pt idx="1">
                  <c:v>-60.9</c:v>
                </c:pt>
                <c:pt idx="2">
                  <c:v>-22.9</c:v>
                </c:pt>
                <c:pt idx="3">
                  <c:v>16.7</c:v>
                </c:pt>
                <c:pt idx="4">
                  <c:v>14.1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9207094"/>
        <c:axId val="245955864"/>
      </c:lineChart>
      <c:catAx>
        <c:axId val="85555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982675072"/>
        <c:crosses val="autoZero"/>
        <c:auto val="1"/>
        <c:lblAlgn val="ctr"/>
        <c:lblOffset val="100"/>
        <c:noMultiLvlLbl val="0"/>
      </c:catAx>
      <c:valAx>
        <c:axId val="9826750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855559167"/>
        <c:crosses val="autoZero"/>
        <c:crossBetween val="between"/>
      </c:valAx>
      <c:catAx>
        <c:axId val="31920709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245955864"/>
        <c:crosses val="autoZero"/>
        <c:auto val="1"/>
        <c:lblAlgn val="ctr"/>
        <c:lblOffset val="100"/>
        <c:noMultiLvlLbl val="0"/>
      </c:catAx>
      <c:valAx>
        <c:axId val="245955864"/>
        <c:scaling>
          <c:orientation val="minMax"/>
          <c:max val="30"/>
          <c:min val="-8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  <c:crossAx val="31920709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1512159884421"/>
          <c:y val="0.0256466462078036"/>
          <c:w val="0.618829761618107"/>
          <c:h val="0.09206488382288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+mn-ea"/>
          <a:ea typeface="+mn-ea"/>
        </a:defRPr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55745473007277"/>
          <c:y val="0.131407156673114"/>
          <c:w val="0.935809781688949"/>
          <c:h val="0.75536750483559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'[2021-2022公报计算、画图.xlsx]投资3'!$B$1</c:f>
              <c:strCache>
                <c:ptCount val="1"/>
                <c:pt idx="0">
                  <c:v>第一产业（%）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'[2021-2022公报计算、画图.xlsx]投资3'!$A$2:$A$6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'[2021-2022公报计算、画图.xlsx]投资3'!$B$2:$B$6</c:f>
              <c:numCache>
                <c:formatCode>0.00_ </c:formatCode>
                <c:ptCount val="5"/>
                <c:pt idx="0">
                  <c:v>5.3447130875372</c:v>
                </c:pt>
                <c:pt idx="1">
                  <c:v>7.26471514006925</c:v>
                </c:pt>
                <c:pt idx="2">
                  <c:v>8.16903248991326</c:v>
                </c:pt>
                <c:pt idx="3">
                  <c:v>7.64135883720279</c:v>
                </c:pt>
                <c:pt idx="4">
                  <c:v>10.0706627082464</c:v>
                </c:pt>
              </c:numCache>
            </c:numRef>
          </c:val>
        </c:ser>
        <c:ser>
          <c:idx val="2"/>
          <c:order val="1"/>
          <c:tx>
            <c:strRef>
              <c:f>'[2021-2022公报计算、画图.xlsx]投资3'!$C$1</c:f>
              <c:strCache>
                <c:ptCount val="1"/>
                <c:pt idx="0">
                  <c:v>第二产业（%）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2"/>
              <c:layout>
                <c:manualLayout>
                  <c:x val="0.000536977319211528"/>
                  <c:y val="0.0003951894234086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'[2021-2022公报计算、画图.xlsx]投资3'!$A$2:$A$6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'[2021-2022公报计算、画图.xlsx]投资3'!$C$2:$C$6</c:f>
              <c:numCache>
                <c:formatCode>0.00_ </c:formatCode>
                <c:ptCount val="5"/>
                <c:pt idx="0">
                  <c:v>70.7568192439186</c:v>
                </c:pt>
                <c:pt idx="1">
                  <c:v>23.2546427447277</c:v>
                </c:pt>
                <c:pt idx="2">
                  <c:v>5.49502605400284</c:v>
                </c:pt>
                <c:pt idx="3">
                  <c:v>13.1416809029042</c:v>
                </c:pt>
                <c:pt idx="4">
                  <c:v>16.9553696297569</c:v>
                </c:pt>
              </c:numCache>
            </c:numRef>
          </c:val>
        </c:ser>
        <c:ser>
          <c:idx val="3"/>
          <c:order val="2"/>
          <c:tx>
            <c:strRef>
              <c:f>'[2021-2022公报计算、画图.xlsx]投资3'!$D$1</c:f>
              <c:strCache>
                <c:ptCount val="1"/>
                <c:pt idx="0">
                  <c:v>第三产业（%）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'[2021-2022公报计算、画图.xlsx]投资3'!$A$2:$A$6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'[2021-2022公报计算、画图.xlsx]投资3'!$D$2:$D$6</c:f>
              <c:numCache>
                <c:formatCode>0.00_ </c:formatCode>
                <c:ptCount val="5"/>
                <c:pt idx="0">
                  <c:v>23.8984676685442</c:v>
                </c:pt>
                <c:pt idx="1">
                  <c:v>69.480642115203</c:v>
                </c:pt>
                <c:pt idx="2">
                  <c:v>86.3359414560839</c:v>
                </c:pt>
                <c:pt idx="3">
                  <c:v>79.216960259893</c:v>
                </c:pt>
                <c:pt idx="4">
                  <c:v>72.9739676619967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1"/>
        <c:overlap val="100"/>
        <c:axId val="664496681"/>
        <c:axId val="115724773"/>
      </c:barChart>
      <c:catAx>
        <c:axId val="66449668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5724773"/>
        <c:crosses val="autoZero"/>
        <c:auto val="1"/>
        <c:lblAlgn val="ctr"/>
        <c:lblOffset val="100"/>
        <c:noMultiLvlLbl val="0"/>
      </c:catAx>
      <c:valAx>
        <c:axId val="115724773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449668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07590361445783"/>
          <c:y val="0.00455788514129444"/>
          <c:w val="0.747590361445783"/>
          <c:h val="0.13217866909753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4A6A3-B111-429B-9525-7309F3BED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163</Pages>
  <Words>40060</Words>
  <Characters>52848</Characters>
  <Lines>461</Lines>
  <Paragraphs>129</Paragraphs>
  <TotalTime>23</TotalTime>
  <ScaleCrop>false</ScaleCrop>
  <LinksUpToDate>false</LinksUpToDate>
  <CharactersWithSpaces>64136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2022-03-10T00:20:00Z</dcterms:created>
  <dc:creator>米家白开水</dc:creator>
  <cp:lastModifiedBy>大众印业</cp:lastModifiedBy>
  <cp:lastPrinted>2022-04-19T09:31:56Z</cp:lastPrinted>
  <dcterms:modified xsi:type="dcterms:W3CDTF">2022-04-19T09:44:45Z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C88F29B50356451EB6C9F92D27BA5359</vt:lpwstr>
  </property>
</Properties>
</file>